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</w:p>
    <w:p w:rsidR="006C0FA5" w:rsidRDefault="006C0FA5" w:rsidP="006C0F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  <w:lang w:eastAsia="it-IT"/>
        </w:rPr>
        <w:drawing>
          <wp:inline distT="0" distB="0" distL="0" distR="0">
            <wp:extent cx="2863850" cy="387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FA5" w:rsidRDefault="006C0FA5" w:rsidP="006C0F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FA5" w:rsidRDefault="006C0FA5" w:rsidP="006C0F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FA5" w:rsidRPr="006C0FA5" w:rsidRDefault="006C0FA5" w:rsidP="006C0F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6C0FA5">
        <w:rPr>
          <w:rFonts w:ascii="Times New Roman" w:hAnsi="Times New Roman" w:cs="Times New Roman"/>
          <w:b/>
          <w:bCs/>
          <w:sz w:val="24"/>
          <w:szCs w:val="24"/>
          <w:u w:val="single"/>
        </w:rPr>
        <w:t>COMUNICATO STAMPA</w:t>
      </w:r>
    </w:p>
    <w:p w:rsidR="006C0FA5" w:rsidRDefault="006C0FA5" w:rsidP="006C0F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0FA5" w:rsidRDefault="006C0FA5" w:rsidP="006C0F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COVID-19, COLPITE LE COOPERATIVE SOCIALI:</w:t>
      </w:r>
    </w:p>
    <w:p w:rsidR="006C0FA5" w:rsidRDefault="006C0FA5" w:rsidP="006C0F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ECCO LE RICHIESTE DI LEGACOOPSOCIALI AL GOVERNO</w:t>
      </w:r>
    </w:p>
    <w:p w:rsid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Roma, 3 marzo 2020 - </w:t>
      </w:r>
      <w:r w:rsidRPr="006C0FA5">
        <w:rPr>
          <w:rFonts w:ascii="Times New Roman" w:hAnsi="Times New Roman" w:cs="Times New Roman"/>
          <w:sz w:val="24"/>
          <w:szCs w:val="24"/>
        </w:rPr>
        <w:t>Emergenza coronavirus, servono misure urgenti. Alla luce della grave crisi che ha colpito la cooperazione sociale con la diffusione del contagio da Covid-19 e dei conseguenti provvedimenti restrittivi delle istituzioni nazionali, regionali e locali che hanno decretato la chiusura dei presidi scolastici e dei servizi educativi e sociali, Legacoopsociali chiede, in vista dell’incontro tra Governo e parti sociali del 4 marzo, che siano definiti interventi urgenti al fine di non penalizzare i lavoratori e dare certezza agli stipendi nonché limitare i danni alle cooperative che comunque risentono delle ricadute più generali dal punto di vista economico e sociale causate dall’emergenza sanitaria.</w:t>
      </w: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  <w:r w:rsidRPr="006C0FA5">
        <w:rPr>
          <w:rFonts w:ascii="Times New Roman" w:hAnsi="Times New Roman" w:cs="Times New Roman"/>
          <w:sz w:val="24"/>
          <w:szCs w:val="24"/>
        </w:rPr>
        <w:t>Pertanto chiediamo:</w:t>
      </w: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  <w:r w:rsidRPr="006C0FA5">
        <w:rPr>
          <w:rFonts w:ascii="Times New Roman" w:hAnsi="Times New Roman" w:cs="Times New Roman"/>
          <w:sz w:val="24"/>
          <w:szCs w:val="24"/>
        </w:rPr>
        <w:t>- un intervento che non crei sperequazioni fra le zone cosiddette “gialle” e quelle non identificate dai Decreti già emanati, ma che sono state comunque interessate da provvedimenti restrittivi delle autorità locali;</w:t>
      </w: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  <w:r w:rsidRPr="006C0FA5">
        <w:rPr>
          <w:rFonts w:ascii="Times New Roman" w:hAnsi="Times New Roman" w:cs="Times New Roman"/>
          <w:sz w:val="24"/>
          <w:szCs w:val="24"/>
        </w:rPr>
        <w:t>- semplificazione delle procedure per adire al FIS e incremento della capienza del Fondo a copertura delle richieste provenienti da tutti i territori interessati da ordinanze restrittive;</w:t>
      </w: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  <w:r w:rsidRPr="006C0FA5">
        <w:rPr>
          <w:rFonts w:ascii="Times New Roman" w:hAnsi="Times New Roman" w:cs="Times New Roman"/>
          <w:sz w:val="24"/>
          <w:szCs w:val="24"/>
        </w:rPr>
        <w:t>- la piena copertura degli impegni economici contrattuali a fronte del fatto che le chiusure non sono imputabili alle cooperative e che gli Enti hanno già a bilancio questi costi consentendo la regolare fatturazione anche con accordi di rimodulazione degli orari o rientro per attività non frontali. tale richiesta. Non ci sembra corretto che, in questa fase, si possa attuare un risparmio nei bilanci degli Enti sulle spalle di lavoratori e imprese cooperative.</w:t>
      </w: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</w:p>
    <w:p w:rsidR="006C0FA5" w:rsidRPr="006C0FA5" w:rsidRDefault="006C0FA5" w:rsidP="006C0FA5">
      <w:pPr>
        <w:rPr>
          <w:rFonts w:ascii="Times New Roman" w:hAnsi="Times New Roman" w:cs="Times New Roman"/>
          <w:sz w:val="24"/>
          <w:szCs w:val="24"/>
        </w:rPr>
      </w:pPr>
      <w:r w:rsidRPr="006C0FA5">
        <w:rPr>
          <w:rFonts w:ascii="Times New Roman" w:hAnsi="Times New Roman" w:cs="Times New Roman"/>
          <w:sz w:val="24"/>
          <w:szCs w:val="24"/>
        </w:rPr>
        <w:t>“Abbiamo bisogno di dare certezza ai lavoratori – dichiara la presidente nazionale Eleonora Vanni - e alle cooperative su questi primi provvedimenti per impegnarci, insieme al resto del paese a partire dalle parti sociali, e in particolare con le comunità che abitiamo, a rilanciare economia e coesione sociale”.</w:t>
      </w:r>
    </w:p>
    <w:p w:rsidR="00B21C61" w:rsidRPr="006C0FA5" w:rsidRDefault="00B21C61" w:rsidP="006C0FA5">
      <w:pPr>
        <w:rPr>
          <w:rFonts w:ascii="Times New Roman" w:hAnsi="Times New Roman" w:cs="Times New Roman"/>
          <w:sz w:val="24"/>
          <w:szCs w:val="24"/>
        </w:rPr>
      </w:pPr>
    </w:p>
    <w:sectPr w:rsidR="00B21C61" w:rsidRPr="006C0F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A5"/>
    <w:rsid w:val="006C0FA5"/>
    <w:rsid w:val="00B2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E7B7"/>
  <w15:chartTrackingRefBased/>
  <w15:docId w15:val="{28F23684-373A-4C1E-B5B9-E916932D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FA5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5ECB4.1600B0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Legacoopsociali</dc:creator>
  <cp:keywords/>
  <dc:description/>
  <cp:lastModifiedBy>Ufficio Stampa Legacoopsociali</cp:lastModifiedBy>
  <cp:revision>1</cp:revision>
  <dcterms:created xsi:type="dcterms:W3CDTF">2020-03-03T16:09:00Z</dcterms:created>
  <dcterms:modified xsi:type="dcterms:W3CDTF">2020-03-03T16:13:00Z</dcterms:modified>
</cp:coreProperties>
</file>