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15CA" w:rsidRDefault="007115CA" w:rsidP="007115CA"/>
    <w:p w:rsidR="007115CA" w:rsidRDefault="007115CA" w:rsidP="007115CA"/>
    <w:p w:rsidR="007115CA" w:rsidRDefault="007115CA" w:rsidP="007115CA">
      <w:pPr>
        <w:jc w:val="center"/>
      </w:pPr>
      <w:r w:rsidRPr="007115CA">
        <w:drawing>
          <wp:inline distT="0" distB="0" distL="0" distR="0">
            <wp:extent cx="2867025" cy="390525"/>
            <wp:effectExtent l="19050" t="0" r="9525" b="0"/>
            <wp:docPr id="1" name="Immagine 1" descr="C:\Users\g.manzo\Desktop\LEGACOOPSOC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manzo\Desktop\LEGACOOPSOCIALI.jpg"/>
                    <pic:cNvPicPr>
                      <a:picLocks noChangeAspect="1" noChangeArrowheads="1"/>
                    </pic:cNvPicPr>
                  </pic:nvPicPr>
                  <pic:blipFill>
                    <a:blip r:embed="rId4"/>
                    <a:srcRect/>
                    <a:stretch>
                      <a:fillRect/>
                    </a:stretch>
                  </pic:blipFill>
                  <pic:spPr bwMode="auto">
                    <a:xfrm>
                      <a:off x="0" y="0"/>
                      <a:ext cx="2867025" cy="390525"/>
                    </a:xfrm>
                    <a:prstGeom prst="rect">
                      <a:avLst/>
                    </a:prstGeom>
                    <a:noFill/>
                    <a:ln w="9525">
                      <a:noFill/>
                      <a:miter lim="800000"/>
                      <a:headEnd/>
                      <a:tailEnd/>
                    </a:ln>
                  </pic:spPr>
                </pic:pic>
              </a:graphicData>
            </a:graphic>
          </wp:inline>
        </w:drawing>
      </w:r>
    </w:p>
    <w:p w:rsidR="007115CA" w:rsidRDefault="007115CA" w:rsidP="007115CA">
      <w:pPr>
        <w:jc w:val="center"/>
      </w:pPr>
    </w:p>
    <w:p w:rsidR="002F1690" w:rsidRDefault="002F1690" w:rsidP="007115CA">
      <w:pPr>
        <w:jc w:val="center"/>
        <w:rPr>
          <w:b/>
        </w:rPr>
      </w:pPr>
    </w:p>
    <w:p w:rsidR="002F1690" w:rsidRDefault="002F1690" w:rsidP="007115CA">
      <w:pPr>
        <w:jc w:val="center"/>
        <w:rPr>
          <w:b/>
        </w:rPr>
      </w:pPr>
    </w:p>
    <w:p w:rsidR="007115CA" w:rsidRPr="00E80F55" w:rsidRDefault="007115CA" w:rsidP="007115CA">
      <w:pPr>
        <w:jc w:val="center"/>
        <w:rPr>
          <w:b/>
        </w:rPr>
      </w:pPr>
      <w:r w:rsidRPr="00E80F55">
        <w:rPr>
          <w:b/>
        </w:rPr>
        <w:t>GLI ALTRI, IL NUOVO, IL DOMANI: LA COOPERAZIONE SOCIALE</w:t>
      </w:r>
    </w:p>
    <w:p w:rsidR="007115CA" w:rsidRPr="00E80F55" w:rsidRDefault="007115CA" w:rsidP="007115CA">
      <w:pPr>
        <w:jc w:val="center"/>
        <w:rPr>
          <w:b/>
        </w:rPr>
      </w:pPr>
    </w:p>
    <w:p w:rsidR="007115CA" w:rsidRPr="00E80F55" w:rsidRDefault="007115CA" w:rsidP="007115CA">
      <w:pPr>
        <w:jc w:val="center"/>
        <w:rPr>
          <w:b/>
        </w:rPr>
      </w:pPr>
      <w:r>
        <w:rPr>
          <w:b/>
        </w:rPr>
        <w:t xml:space="preserve">IL 4° </w:t>
      </w:r>
      <w:r w:rsidRPr="00E80F55">
        <w:rPr>
          <w:b/>
        </w:rPr>
        <w:t>CONGRESSO NAZIONALE LEGACOOPSOCIALI</w:t>
      </w:r>
    </w:p>
    <w:p w:rsidR="007115CA" w:rsidRDefault="007115CA" w:rsidP="007115CA">
      <w:pPr>
        <w:jc w:val="center"/>
      </w:pPr>
    </w:p>
    <w:p w:rsidR="007115CA" w:rsidRPr="00E80F55" w:rsidRDefault="007115CA" w:rsidP="007115CA">
      <w:pPr>
        <w:jc w:val="center"/>
        <w:rPr>
          <w:i/>
        </w:rPr>
      </w:pPr>
      <w:r w:rsidRPr="00E80F55">
        <w:rPr>
          <w:i/>
        </w:rPr>
        <w:t xml:space="preserve">Roma, 15 e 16 novembre Centro Roma Eventi Piazza di Spagna - via </w:t>
      </w:r>
      <w:proofErr w:type="spellStart"/>
      <w:r w:rsidRPr="00E80F55">
        <w:rPr>
          <w:i/>
        </w:rPr>
        <w:t>Alibert</w:t>
      </w:r>
      <w:proofErr w:type="spellEnd"/>
      <w:r w:rsidRPr="00E80F55">
        <w:rPr>
          <w:i/>
        </w:rPr>
        <w:t xml:space="preserve"> 5a </w:t>
      </w:r>
    </w:p>
    <w:p w:rsidR="007115CA" w:rsidRDefault="007115CA" w:rsidP="007115CA">
      <w:pPr>
        <w:jc w:val="center"/>
      </w:pPr>
    </w:p>
    <w:p w:rsidR="002F1690" w:rsidRPr="00905240" w:rsidRDefault="002F1690" w:rsidP="007115CA">
      <w:pPr>
        <w:jc w:val="center"/>
        <w:rPr>
          <w:b/>
          <w:color w:val="FF0000"/>
        </w:rPr>
      </w:pPr>
      <w:proofErr w:type="spellStart"/>
      <w:r w:rsidRPr="00905240">
        <w:rPr>
          <w:b/>
          <w:color w:val="FF0000"/>
        </w:rPr>
        <w:t>Swg</w:t>
      </w:r>
      <w:proofErr w:type="spellEnd"/>
      <w:r w:rsidRPr="00905240">
        <w:rPr>
          <w:b/>
          <w:color w:val="FF0000"/>
        </w:rPr>
        <w:t>: il 55% degli italiani accetta il razzismo. La ricerca “Nella società del rischio le paure emergenti”</w:t>
      </w:r>
    </w:p>
    <w:p w:rsidR="002F1690" w:rsidRDefault="002F1690" w:rsidP="007115CA">
      <w:pPr>
        <w:jc w:val="center"/>
      </w:pPr>
    </w:p>
    <w:p w:rsidR="007115CA" w:rsidRPr="00905240" w:rsidRDefault="007115CA" w:rsidP="007115CA">
      <w:pPr>
        <w:jc w:val="center"/>
        <w:rPr>
          <w:b/>
          <w:color w:val="548DD4" w:themeColor="text2" w:themeTint="99"/>
        </w:rPr>
      </w:pPr>
      <w:r w:rsidRPr="00905240">
        <w:rPr>
          <w:b/>
          <w:color w:val="548DD4" w:themeColor="text2" w:themeTint="99"/>
        </w:rPr>
        <w:t>Tre tavoli pubblici su “Paura, Coraggio e Visione”: con i</w:t>
      </w:r>
      <w:r w:rsidR="002F1690" w:rsidRPr="00905240">
        <w:rPr>
          <w:b/>
          <w:color w:val="548DD4" w:themeColor="text2" w:themeTint="99"/>
        </w:rPr>
        <w:t>l giornalista</w:t>
      </w:r>
      <w:r w:rsidRPr="00905240">
        <w:rPr>
          <w:b/>
          <w:color w:val="548DD4" w:themeColor="text2" w:themeTint="99"/>
        </w:rPr>
        <w:t xml:space="preserve"> Riccardo </w:t>
      </w:r>
      <w:proofErr w:type="spellStart"/>
      <w:r w:rsidRPr="00905240">
        <w:rPr>
          <w:b/>
          <w:color w:val="548DD4" w:themeColor="text2" w:themeTint="99"/>
        </w:rPr>
        <w:t>Iacona</w:t>
      </w:r>
      <w:proofErr w:type="spellEnd"/>
      <w:r w:rsidRPr="00905240">
        <w:rPr>
          <w:b/>
          <w:color w:val="548DD4" w:themeColor="text2" w:themeTint="99"/>
        </w:rPr>
        <w:t xml:space="preserve"> e</w:t>
      </w:r>
      <w:r w:rsidR="002F1690" w:rsidRPr="00905240">
        <w:rPr>
          <w:b/>
          <w:color w:val="548DD4" w:themeColor="text2" w:themeTint="99"/>
        </w:rPr>
        <w:t xml:space="preserve"> l’autore Andrea Pugliese</w:t>
      </w:r>
      <w:r w:rsidRPr="00905240">
        <w:rPr>
          <w:b/>
          <w:color w:val="548DD4" w:themeColor="text2" w:themeTint="99"/>
        </w:rPr>
        <w:t xml:space="preserve">, Carlotta </w:t>
      </w:r>
      <w:proofErr w:type="spellStart"/>
      <w:r w:rsidRPr="00905240">
        <w:rPr>
          <w:b/>
          <w:color w:val="548DD4" w:themeColor="text2" w:themeTint="99"/>
        </w:rPr>
        <w:t>Sami</w:t>
      </w:r>
      <w:proofErr w:type="spellEnd"/>
      <w:r w:rsidRPr="00905240">
        <w:rPr>
          <w:b/>
          <w:color w:val="548DD4" w:themeColor="text2" w:themeTint="99"/>
        </w:rPr>
        <w:t xml:space="preserve">, </w:t>
      </w:r>
      <w:proofErr w:type="spellStart"/>
      <w:r w:rsidRPr="00905240">
        <w:rPr>
          <w:b/>
          <w:color w:val="548DD4" w:themeColor="text2" w:themeTint="99"/>
        </w:rPr>
        <w:t>Pierlugi</w:t>
      </w:r>
      <w:proofErr w:type="spellEnd"/>
      <w:r w:rsidRPr="00905240">
        <w:rPr>
          <w:b/>
          <w:color w:val="548DD4" w:themeColor="text2" w:themeTint="99"/>
        </w:rPr>
        <w:t xml:space="preserve"> </w:t>
      </w:r>
      <w:proofErr w:type="spellStart"/>
      <w:r w:rsidRPr="00905240">
        <w:rPr>
          <w:b/>
          <w:color w:val="548DD4" w:themeColor="text2" w:themeTint="99"/>
        </w:rPr>
        <w:t>Stefanini</w:t>
      </w:r>
      <w:proofErr w:type="spellEnd"/>
      <w:r w:rsidRPr="00905240">
        <w:rPr>
          <w:b/>
          <w:color w:val="548DD4" w:themeColor="text2" w:themeTint="99"/>
        </w:rPr>
        <w:t xml:space="preserve">, </w:t>
      </w:r>
      <w:proofErr w:type="spellStart"/>
      <w:r w:rsidRPr="00905240">
        <w:rPr>
          <w:b/>
          <w:color w:val="548DD4" w:themeColor="text2" w:themeTint="99"/>
        </w:rPr>
        <w:t>Asha</w:t>
      </w:r>
      <w:proofErr w:type="spellEnd"/>
      <w:r w:rsidRPr="00905240">
        <w:rPr>
          <w:b/>
          <w:color w:val="548DD4" w:themeColor="text2" w:themeTint="99"/>
        </w:rPr>
        <w:t xml:space="preserve"> Omar Ahmed,</w:t>
      </w:r>
      <w:r w:rsidR="002F1690" w:rsidRPr="00905240">
        <w:rPr>
          <w:b/>
          <w:color w:val="548DD4" w:themeColor="text2" w:themeTint="99"/>
        </w:rPr>
        <w:t xml:space="preserve"> Roberto Pontecorvo,</w:t>
      </w:r>
      <w:r w:rsidRPr="00905240">
        <w:rPr>
          <w:b/>
          <w:color w:val="548DD4" w:themeColor="text2" w:themeTint="99"/>
        </w:rPr>
        <w:t xml:space="preserve"> Licia </w:t>
      </w:r>
      <w:proofErr w:type="spellStart"/>
      <w:r w:rsidRPr="00905240">
        <w:rPr>
          <w:b/>
          <w:color w:val="548DD4" w:themeColor="text2" w:themeTint="99"/>
        </w:rPr>
        <w:t>Troisi</w:t>
      </w:r>
      <w:proofErr w:type="spellEnd"/>
      <w:r w:rsidRPr="00905240">
        <w:rPr>
          <w:b/>
          <w:color w:val="548DD4" w:themeColor="text2" w:themeTint="99"/>
        </w:rPr>
        <w:t xml:space="preserve">, Federico Gelli, Mauro </w:t>
      </w:r>
      <w:proofErr w:type="spellStart"/>
      <w:r w:rsidRPr="00905240">
        <w:rPr>
          <w:b/>
          <w:color w:val="548DD4" w:themeColor="text2" w:themeTint="99"/>
        </w:rPr>
        <w:t>Lusetti</w:t>
      </w:r>
      <w:proofErr w:type="spellEnd"/>
      <w:r w:rsidRPr="00905240">
        <w:rPr>
          <w:b/>
          <w:color w:val="548DD4" w:themeColor="text2" w:themeTint="99"/>
        </w:rPr>
        <w:t xml:space="preserve"> e il ministro Giuliano Poletti tra gli altri</w:t>
      </w:r>
    </w:p>
    <w:p w:rsidR="007115CA" w:rsidRPr="00905240" w:rsidRDefault="007115CA" w:rsidP="007115CA">
      <w:pPr>
        <w:jc w:val="center"/>
        <w:rPr>
          <w:b/>
          <w:color w:val="1F497D" w:themeColor="text2"/>
        </w:rPr>
      </w:pPr>
    </w:p>
    <w:p w:rsidR="007115CA" w:rsidRPr="00905240" w:rsidRDefault="007115CA" w:rsidP="007115CA">
      <w:pPr>
        <w:jc w:val="center"/>
        <w:rPr>
          <w:i/>
        </w:rPr>
      </w:pPr>
      <w:r w:rsidRPr="00905240">
        <w:rPr>
          <w:i/>
        </w:rPr>
        <w:t>Le storie: quattro donne della cooperazione sociale si confront</w:t>
      </w:r>
      <w:r w:rsidR="00905240" w:rsidRPr="00905240">
        <w:rPr>
          <w:i/>
        </w:rPr>
        <w:t>eranno nei tre momenti pubblici</w:t>
      </w:r>
      <w:r w:rsidRPr="00905240">
        <w:rPr>
          <w:i/>
        </w:rPr>
        <w:t xml:space="preserve"> </w:t>
      </w:r>
    </w:p>
    <w:p w:rsidR="007115CA" w:rsidRPr="00905240" w:rsidRDefault="007115CA" w:rsidP="007115CA">
      <w:pPr>
        <w:jc w:val="center"/>
        <w:rPr>
          <w:i/>
        </w:rPr>
      </w:pPr>
    </w:p>
    <w:p w:rsidR="007115CA" w:rsidRPr="00905240" w:rsidRDefault="007115CA" w:rsidP="007115CA">
      <w:pPr>
        <w:jc w:val="center"/>
        <w:rPr>
          <w:b/>
        </w:rPr>
      </w:pPr>
      <w:r w:rsidRPr="00905240">
        <w:rPr>
          <w:b/>
        </w:rPr>
        <w:t>La vicepresidente vicaria Eleonora Vanni spiega la scelta dei temi e le sfide future delle cooperative sociali del nostro Paese</w:t>
      </w:r>
    </w:p>
    <w:p w:rsidR="007115CA" w:rsidRPr="00905240" w:rsidRDefault="007115CA" w:rsidP="007115CA">
      <w:pPr>
        <w:rPr>
          <w:b/>
        </w:rPr>
      </w:pPr>
    </w:p>
    <w:p w:rsidR="007115CA" w:rsidRDefault="007115CA" w:rsidP="007115CA"/>
    <w:p w:rsidR="007115CA" w:rsidRDefault="007115CA" w:rsidP="007115CA"/>
    <w:p w:rsidR="00FA32D8" w:rsidRPr="007115CA" w:rsidRDefault="007115CA" w:rsidP="007115CA">
      <w:r>
        <w:t xml:space="preserve">Roma, 13 novembre - </w:t>
      </w:r>
      <w:r w:rsidR="00E73DBA" w:rsidRPr="007115CA">
        <w:t xml:space="preserve">Ripiegati (40%), ruggenti (32%), rancorosi (28%). Questo è il </w:t>
      </w:r>
      <w:proofErr w:type="spellStart"/>
      <w:r w:rsidR="00E73DBA" w:rsidRPr="007115CA">
        <w:t>sentiment</w:t>
      </w:r>
      <w:proofErr w:type="spellEnd"/>
      <w:r w:rsidR="00E73DBA" w:rsidRPr="007115CA">
        <w:t xml:space="preserve"> sociale degli italiani a cui si aggiunge quello sul razzismo: il 55% degli italiani pensa che possa essere giustificato e accettato e il 65% dichiara la propria chiusura verso i migranti. Sono alcune anticipazioni dei dati di </w:t>
      </w:r>
      <w:proofErr w:type="spellStart"/>
      <w:r w:rsidR="00E73DBA" w:rsidRPr="007115CA">
        <w:t>Swg</w:t>
      </w:r>
      <w:proofErr w:type="spellEnd"/>
      <w:r w:rsidR="00E73DBA" w:rsidRPr="007115CA">
        <w:t xml:space="preserve"> che ha condotto la ricerca “Nella società del rischio le paure emergenti” </w:t>
      </w:r>
      <w:r w:rsidR="002F1690">
        <w:t xml:space="preserve">e </w:t>
      </w:r>
      <w:r w:rsidR="00E73DBA" w:rsidRPr="007115CA">
        <w:t>che sarà presentata il 15 novembre al 4° Congresso nazionale di Legacoopsociali</w:t>
      </w:r>
      <w:r w:rsidR="002F1690">
        <w:t xml:space="preserve">: Roma Eventi via </w:t>
      </w:r>
      <w:proofErr w:type="spellStart"/>
      <w:r w:rsidR="002F1690">
        <w:t>Alibert</w:t>
      </w:r>
      <w:proofErr w:type="spellEnd"/>
      <w:r w:rsidR="002F1690">
        <w:t xml:space="preserve"> 5°, zona piazza di Spagna</w:t>
      </w:r>
      <w:r w:rsidR="00E73DBA" w:rsidRPr="007115CA">
        <w:t xml:space="preserve">. </w:t>
      </w:r>
    </w:p>
    <w:p w:rsidR="00E73DBA" w:rsidRPr="007115CA" w:rsidRDefault="00E73DBA" w:rsidP="007115CA"/>
    <w:p w:rsidR="00E73DBA" w:rsidRPr="007115CA" w:rsidRDefault="00E73DBA" w:rsidP="007115CA">
      <w:r w:rsidRPr="007115CA">
        <w:t xml:space="preserve">Titolo dell’assemblea nazionale è “Gli altri, il nuovo, il domani: la cooperazione sociale”. Il 15 novembre, dopo la presentazione della ricerca si terranno due </w:t>
      </w:r>
      <w:proofErr w:type="spellStart"/>
      <w:r w:rsidRPr="007115CA">
        <w:t>panel</w:t>
      </w:r>
      <w:proofErr w:type="spellEnd"/>
      <w:r w:rsidRPr="007115CA">
        <w:t xml:space="preserve"> condotti dal giornalista Riccardo </w:t>
      </w:r>
      <w:proofErr w:type="spellStart"/>
      <w:r w:rsidRPr="007115CA">
        <w:t>Iacona</w:t>
      </w:r>
      <w:proofErr w:type="spellEnd"/>
      <w:r w:rsidRPr="007115CA">
        <w:t xml:space="preserve"> si confronteranno il filosofo Guglielmo </w:t>
      </w:r>
      <w:proofErr w:type="spellStart"/>
      <w:r w:rsidRPr="007115CA">
        <w:t>Tamburrini</w:t>
      </w:r>
      <w:proofErr w:type="spellEnd"/>
      <w:r w:rsidRPr="007115CA">
        <w:t xml:space="preserve"> (università Federico II), la scrittrice Licia </w:t>
      </w:r>
      <w:proofErr w:type="spellStart"/>
      <w:r w:rsidRPr="007115CA">
        <w:t>Troisi</w:t>
      </w:r>
      <w:proofErr w:type="spellEnd"/>
      <w:r w:rsidRPr="007115CA">
        <w:t xml:space="preserve">, il decente Alessandro </w:t>
      </w:r>
      <w:proofErr w:type="spellStart"/>
      <w:r w:rsidRPr="007115CA">
        <w:t>Rosina</w:t>
      </w:r>
      <w:proofErr w:type="spellEnd"/>
      <w:r w:rsidRPr="007115CA">
        <w:t xml:space="preserve"> (Cattolica di Milano), il presidente di </w:t>
      </w:r>
      <w:proofErr w:type="spellStart"/>
      <w:r w:rsidR="007115CA">
        <w:t>ASviS</w:t>
      </w:r>
      <w:proofErr w:type="spellEnd"/>
      <w:r w:rsidR="007115CA">
        <w:t xml:space="preserve"> (Alleanza Sviluppo Sostenibile) </w:t>
      </w:r>
      <w:r w:rsidRPr="007115CA">
        <w:t xml:space="preserve">Pierluigi </w:t>
      </w:r>
      <w:proofErr w:type="spellStart"/>
      <w:r w:rsidRPr="007115CA">
        <w:t>Stefanini</w:t>
      </w:r>
      <w:proofErr w:type="spellEnd"/>
      <w:r w:rsidRPr="007115CA">
        <w:t xml:space="preserve"> e Lella Palladino</w:t>
      </w:r>
      <w:r w:rsidR="007115CA">
        <w:t xml:space="preserve">, presidente nazionale di </w:t>
      </w:r>
      <w:proofErr w:type="spellStart"/>
      <w:r w:rsidR="007115CA">
        <w:t>D.i.R</w:t>
      </w:r>
      <w:r w:rsidRPr="007115CA">
        <w:t>e</w:t>
      </w:r>
      <w:proofErr w:type="spellEnd"/>
      <w:r w:rsidRPr="007115CA">
        <w:t xml:space="preserve"> Donne in rete contro la violenza. </w:t>
      </w:r>
    </w:p>
    <w:p w:rsidR="00E73DBA" w:rsidRPr="007115CA" w:rsidRDefault="00E73DBA" w:rsidP="007115CA"/>
    <w:p w:rsidR="00905240" w:rsidRDefault="00E73DBA" w:rsidP="007115CA">
      <w:r w:rsidRPr="007115CA">
        <w:t xml:space="preserve">Nel secondo </w:t>
      </w:r>
      <w:proofErr w:type="spellStart"/>
      <w:r w:rsidRPr="007115CA">
        <w:t>panel</w:t>
      </w:r>
      <w:proofErr w:type="spellEnd"/>
      <w:r w:rsidRPr="007115CA">
        <w:t xml:space="preserve"> il tema sarà il coraggio legato al “domani”, al futuro. E qui sono previsti gli interventi di Carlotta </w:t>
      </w:r>
      <w:proofErr w:type="spellStart"/>
      <w:r w:rsidRPr="007115CA">
        <w:t>Sami</w:t>
      </w:r>
      <w:proofErr w:type="spellEnd"/>
      <w:r w:rsidRPr="007115CA">
        <w:t xml:space="preserve"> - portavoce per il Sud Europa </w:t>
      </w:r>
      <w:proofErr w:type="spellStart"/>
      <w:r w:rsidRPr="007115CA">
        <w:t>Unhcr</w:t>
      </w:r>
      <w:proofErr w:type="spellEnd"/>
      <w:r w:rsidRPr="007115CA">
        <w:t xml:space="preserve">, Federico Gelli - presidente della Commissione Parlamentare d’inchiesta sul sistema di accoglienza, </w:t>
      </w:r>
      <w:proofErr w:type="spellStart"/>
      <w:r w:rsidRPr="007115CA">
        <w:t>Asha</w:t>
      </w:r>
      <w:proofErr w:type="spellEnd"/>
      <w:r w:rsidRPr="007115CA">
        <w:t xml:space="preserve"> Omar Ahmed - medico ginecologa, Roberto Pontecorvo di Agenda </w:t>
      </w:r>
      <w:proofErr w:type="spellStart"/>
      <w:r w:rsidRPr="007115CA">
        <w:t>Praiano</w:t>
      </w:r>
      <w:proofErr w:type="spellEnd"/>
      <w:r w:rsidRPr="007115CA">
        <w:t xml:space="preserve"> che ha ricevuto il riconoscimento della Fondazione </w:t>
      </w:r>
      <w:proofErr w:type="spellStart"/>
      <w:r w:rsidRPr="007115CA">
        <w:t>Obama</w:t>
      </w:r>
      <w:proofErr w:type="spellEnd"/>
      <w:r w:rsidRPr="007115CA">
        <w:t xml:space="preserve">  e Roberta </w:t>
      </w:r>
      <w:proofErr w:type="spellStart"/>
      <w:r w:rsidRPr="007115CA">
        <w:t>Tumiatti</w:t>
      </w:r>
      <w:proofErr w:type="spellEnd"/>
      <w:r w:rsidRPr="007115CA">
        <w:t xml:space="preserve"> di </w:t>
      </w:r>
      <w:proofErr w:type="spellStart"/>
      <w:r w:rsidRPr="007115CA">
        <w:t>Pas</w:t>
      </w:r>
      <w:proofErr w:type="spellEnd"/>
      <w:r w:rsidRPr="007115CA">
        <w:t xml:space="preserve"> cooperativa sociale. </w:t>
      </w:r>
    </w:p>
    <w:p w:rsidR="00905240" w:rsidRDefault="00905240" w:rsidP="007115CA"/>
    <w:p w:rsidR="00905240" w:rsidRDefault="00905240" w:rsidP="007115CA"/>
    <w:p w:rsidR="00E73DBA" w:rsidRPr="00905240" w:rsidRDefault="00E73DBA" w:rsidP="007115CA">
      <w:r w:rsidRPr="007115CA">
        <w:rPr>
          <w:b/>
        </w:rPr>
        <w:t>Donne e cooperazione sociale: i dati e le storie</w:t>
      </w:r>
    </w:p>
    <w:p w:rsidR="00905240" w:rsidRDefault="00905240" w:rsidP="007115CA"/>
    <w:p w:rsidR="00E73DBA" w:rsidRPr="007115CA" w:rsidRDefault="00E73DBA" w:rsidP="007115CA">
      <w:r w:rsidRPr="007115CA">
        <w:lastRenderedPageBreak/>
        <w:t>Il numero degli occupati è pari a 121mila unità. Con oltre la metà delle strutture, la cooperazione sociale di tipo A rappresenta il 62% dell’intera produzione sociale Legacoop. Il 74,2% dell’occupazione è femminile, mentre per la base sociale tale incidenza è del 69,2%.</w:t>
      </w:r>
    </w:p>
    <w:p w:rsidR="00E73DBA" w:rsidRPr="007115CA" w:rsidRDefault="00E73DBA" w:rsidP="007115CA"/>
    <w:p w:rsidR="00E73DBA" w:rsidRPr="007115CA" w:rsidRDefault="00E73DBA" w:rsidP="007115CA">
      <w:r w:rsidRPr="007115CA">
        <w:t xml:space="preserve">E sono proprio le donne a parlare nei tre </w:t>
      </w:r>
      <w:proofErr w:type="spellStart"/>
      <w:r w:rsidRPr="007115CA">
        <w:t>panel</w:t>
      </w:r>
      <w:proofErr w:type="spellEnd"/>
      <w:r w:rsidRPr="007115CA">
        <w:t xml:space="preserve"> su “paura”, “coraggio” e “visione”. Si comincia con Lella Palladino, presidente nazionale di Donne in rete contro la violenza, che ha fondato nel 1999 la Cooperativa Sociale </w:t>
      </w:r>
      <w:proofErr w:type="spellStart"/>
      <w:r w:rsidRPr="007115CA">
        <w:t>E.V.A.</w:t>
      </w:r>
      <w:proofErr w:type="spellEnd"/>
      <w:r w:rsidRPr="007115CA">
        <w:t xml:space="preserve"> di cui è stata presidente fino a luglio 2016. La cooperativa </w:t>
      </w:r>
      <w:proofErr w:type="spellStart"/>
      <w:r w:rsidRPr="007115CA">
        <w:t>E.V.A.attualmente</w:t>
      </w:r>
      <w:proofErr w:type="spellEnd"/>
      <w:r w:rsidRPr="007115CA">
        <w:t xml:space="preserve"> gestisce in Campania dieci Centri Antiviolenza, tre Case rifugio, due nidi, nei quali sperimenta l’educazione alle differenze quale prioritario ambito di prevenzione.  </w:t>
      </w:r>
    </w:p>
    <w:p w:rsidR="00E73DBA" w:rsidRPr="007115CA" w:rsidRDefault="00E73DBA" w:rsidP="007115CA"/>
    <w:p w:rsidR="00E73DBA" w:rsidRPr="007115CA" w:rsidRDefault="00E73DBA" w:rsidP="007115CA">
      <w:r w:rsidRPr="007115CA">
        <w:t xml:space="preserve">A seguire per il “coraggio” ci sarà Roberta </w:t>
      </w:r>
      <w:proofErr w:type="spellStart"/>
      <w:r w:rsidRPr="007115CA">
        <w:t>Tumiatti</w:t>
      </w:r>
      <w:proofErr w:type="spellEnd"/>
      <w:r w:rsidR="007115CA" w:rsidRPr="007115CA">
        <w:t>,</w:t>
      </w:r>
      <w:r w:rsidRPr="007115CA">
        <w:t xml:space="preserve"> </w:t>
      </w:r>
      <w:r w:rsidR="007115CA" w:rsidRPr="007115CA">
        <w:t xml:space="preserve">un’operatrice sociale che dal 2006 al 2015 si è occupata di consumi e consumatori di droghe con percorsi di promozione della salute, limitazione dei rischi e riduzione dei danni.  Dal 2014 è membro del gruppo di lavoro Dipendenze Patologiche di Legacoopsociali Nazionale ed è impegnata nell’accoglienza ed assistenza a cittadini stranieri richiedenti protezione internazionale. </w:t>
      </w:r>
    </w:p>
    <w:p w:rsidR="007115CA" w:rsidRPr="007115CA" w:rsidRDefault="007115CA" w:rsidP="007115CA"/>
    <w:p w:rsidR="007115CA" w:rsidRPr="007115CA" w:rsidRDefault="007115CA" w:rsidP="007115CA">
      <w:r w:rsidRPr="007115CA">
        <w:t xml:space="preserve">Il 16 novembre nel </w:t>
      </w:r>
      <w:proofErr w:type="spellStart"/>
      <w:r w:rsidRPr="007115CA">
        <w:t>panel</w:t>
      </w:r>
      <w:proofErr w:type="spellEnd"/>
      <w:r w:rsidRPr="007115CA">
        <w:t xml:space="preserve"> sulla “visione” parleranno Fiorella </w:t>
      </w:r>
      <w:proofErr w:type="spellStart"/>
      <w:r w:rsidRPr="007115CA">
        <w:t>Belpoggi</w:t>
      </w:r>
      <w:proofErr w:type="spellEnd"/>
      <w:r w:rsidRPr="007115CA">
        <w:t xml:space="preserve">, direttrice Area Ricerca dell’Istituto </w:t>
      </w:r>
      <w:proofErr w:type="spellStart"/>
      <w:r w:rsidRPr="007115CA">
        <w:t>Ramazzini</w:t>
      </w:r>
      <w:proofErr w:type="spellEnd"/>
      <w:r w:rsidRPr="007115CA">
        <w:t xml:space="preserve"> (IR) di Bologna. Dal 1981 al 2001, ha collaborato strettamente con il Professor Cesare </w:t>
      </w:r>
      <w:proofErr w:type="spellStart"/>
      <w:r w:rsidRPr="007115CA">
        <w:t>Maltoni</w:t>
      </w:r>
      <w:proofErr w:type="spellEnd"/>
      <w:r w:rsidRPr="007115CA">
        <w:t xml:space="preserve">, oncologo di fama internazionale, allora a capo del Centro di Ricerca sul Cancro Cesare </w:t>
      </w:r>
      <w:proofErr w:type="spellStart"/>
      <w:r w:rsidRPr="007115CA">
        <w:t>Maltoni</w:t>
      </w:r>
      <w:proofErr w:type="spellEnd"/>
      <w:r w:rsidRPr="007115CA">
        <w:t xml:space="preserve">, ora diretto dalla stessa </w:t>
      </w:r>
      <w:proofErr w:type="spellStart"/>
      <w:r w:rsidRPr="007115CA">
        <w:t>Belpoggi</w:t>
      </w:r>
      <w:proofErr w:type="spellEnd"/>
      <w:r w:rsidRPr="007115CA">
        <w:t xml:space="preserve">. Esperta nello studio degli agenti che possano determinare i tumori ed altre patologie degenerative è Membro dell’Accademia Internazionale di Patologia Tossicologica (IATP), della New York </w:t>
      </w:r>
      <w:proofErr w:type="spellStart"/>
      <w:r w:rsidRPr="007115CA">
        <w:t>Academy</w:t>
      </w:r>
      <w:proofErr w:type="spellEnd"/>
      <w:r w:rsidRPr="007115CA">
        <w:t xml:space="preserve"> </w:t>
      </w:r>
      <w:proofErr w:type="spellStart"/>
      <w:r w:rsidRPr="007115CA">
        <w:t>of</w:t>
      </w:r>
      <w:proofErr w:type="spellEnd"/>
      <w:r w:rsidRPr="007115CA">
        <w:t xml:space="preserve"> </w:t>
      </w:r>
      <w:proofErr w:type="spellStart"/>
      <w:r w:rsidRPr="007115CA">
        <w:t>Sciences</w:t>
      </w:r>
      <w:proofErr w:type="spellEnd"/>
      <w:r w:rsidRPr="007115CA">
        <w:t xml:space="preserve">, e del Consiglio Esecutivo del </w:t>
      </w:r>
      <w:proofErr w:type="spellStart"/>
      <w:r w:rsidRPr="007115CA">
        <w:t>Collegium</w:t>
      </w:r>
      <w:proofErr w:type="spellEnd"/>
      <w:r w:rsidRPr="007115CA">
        <w:t xml:space="preserve"> </w:t>
      </w:r>
      <w:proofErr w:type="spellStart"/>
      <w:r w:rsidRPr="007115CA">
        <w:t>Ramazzini</w:t>
      </w:r>
      <w:proofErr w:type="spellEnd"/>
      <w:r w:rsidRPr="007115CA">
        <w:t xml:space="preserve">. </w:t>
      </w:r>
    </w:p>
    <w:p w:rsidR="007115CA" w:rsidRPr="007115CA" w:rsidRDefault="007115CA" w:rsidP="007115CA"/>
    <w:p w:rsidR="007115CA" w:rsidRPr="007115CA" w:rsidRDefault="007115CA" w:rsidP="007115CA">
      <w:r w:rsidRPr="007115CA">
        <w:t xml:space="preserve">E Chiara </w:t>
      </w:r>
      <w:proofErr w:type="spellStart"/>
      <w:r w:rsidRPr="007115CA">
        <w:t>Fazzari</w:t>
      </w:r>
      <w:proofErr w:type="spellEnd"/>
      <w:r w:rsidRPr="007115CA">
        <w:t xml:space="preserve">, presidentessa della coop sociale calabrese </w:t>
      </w:r>
      <w:proofErr w:type="spellStart"/>
      <w:r w:rsidRPr="007115CA">
        <w:t>Sciabaca</w:t>
      </w:r>
      <w:proofErr w:type="spellEnd"/>
      <w:r w:rsidRPr="007115CA">
        <w:t xml:space="preserve">, che ha ideato la </w:t>
      </w:r>
      <w:proofErr w:type="spellStart"/>
      <w:r w:rsidRPr="007115CA">
        <w:t>App</w:t>
      </w:r>
      <w:proofErr w:type="spellEnd"/>
      <w:r w:rsidRPr="007115CA">
        <w:t xml:space="preserve"> WEWETE – in lingua maori “slegarsi”. Si tratta di uno strumento di prevenzione delle dipendenze fra i giovani che utilizza il paradigma della </w:t>
      </w:r>
      <w:proofErr w:type="spellStart"/>
      <w:r w:rsidRPr="007115CA">
        <w:t>gamification</w:t>
      </w:r>
      <w:proofErr w:type="spellEnd"/>
      <w:r w:rsidRPr="007115CA">
        <w:t xml:space="preserve"> e dello </w:t>
      </w:r>
      <w:proofErr w:type="spellStart"/>
      <w:r w:rsidRPr="007115CA">
        <w:t>sharing</w:t>
      </w:r>
      <w:proofErr w:type="spellEnd"/>
      <w:r w:rsidRPr="007115CA">
        <w:t xml:space="preserve"> di obiettivi di gruppo</w:t>
      </w:r>
    </w:p>
    <w:p w:rsidR="00E73DBA" w:rsidRDefault="00E73DBA" w:rsidP="007115CA"/>
    <w:p w:rsidR="007115CA" w:rsidRPr="003F42D8" w:rsidRDefault="007115CA" w:rsidP="007115CA">
      <w:pPr>
        <w:pStyle w:val="Default"/>
        <w:rPr>
          <w:rStyle w:val="Nessuno"/>
          <w:rFonts w:eastAsia="Calibri" w:cs="Times New Roman"/>
          <w:b/>
          <w:color w:val="212121"/>
          <w:sz w:val="24"/>
          <w:szCs w:val="24"/>
          <w:u w:color="212121"/>
          <w:shd w:val="clear" w:color="auto" w:fill="FFFFFF"/>
          <w:lang w:val="it-IT"/>
        </w:rPr>
      </w:pPr>
      <w:r w:rsidRPr="003F42D8">
        <w:rPr>
          <w:rStyle w:val="Nessuno"/>
          <w:rFonts w:eastAsia="Calibri" w:cs="Times New Roman"/>
          <w:b/>
          <w:color w:val="212121"/>
          <w:sz w:val="24"/>
          <w:szCs w:val="24"/>
          <w:u w:color="212121"/>
          <w:shd w:val="clear" w:color="auto" w:fill="FFFFFF"/>
          <w:lang w:val="it-IT"/>
        </w:rPr>
        <w:t>I temi</w:t>
      </w:r>
    </w:p>
    <w:p w:rsidR="007115CA" w:rsidRPr="00D1008C" w:rsidRDefault="007115CA" w:rsidP="007115CA"/>
    <w:p w:rsidR="007115CA" w:rsidRPr="00D701F1" w:rsidRDefault="007115CA" w:rsidP="007115CA">
      <w:r>
        <w:t>Così la vicepresidente vicaria Eleonora Vanni, candidata unica per la presidenza nazionale di Legacoopsociali, spiega la scelta dei temi per questo 4° congresso: “g</w:t>
      </w:r>
      <w:r w:rsidRPr="00D701F1">
        <w:t>li altri, il nuovo, il domani sono ambiti della vita che implicano il confronto con chi e che cosa non conosciamo o è diverso da noi e con quello che accadrà.</w:t>
      </w:r>
      <w:r>
        <w:t xml:space="preserve"> </w:t>
      </w:r>
      <w:r w:rsidRPr="00D701F1">
        <w:t>La storia della cooperazione sociale è connotata da</w:t>
      </w:r>
      <w:r>
        <w:t>l p</w:t>
      </w:r>
      <w:r w:rsidRPr="00D701F1">
        <w:t>rendersi cura dei diversi, degli emargin</w:t>
      </w:r>
      <w:r>
        <w:t>ati, delle persone considerate ‘altro’</w:t>
      </w:r>
      <w:r w:rsidRPr="00D701F1">
        <w:t xml:space="preserve"> rispetto alla famiglia dei </w:t>
      </w:r>
      <w:r>
        <w:t>‘</w:t>
      </w:r>
      <w:r w:rsidRPr="00D701F1">
        <w:t>normali</w:t>
      </w:r>
      <w:r>
        <w:t>’</w:t>
      </w:r>
      <w:r w:rsidRPr="00D701F1">
        <w:t>;</w:t>
      </w:r>
    </w:p>
    <w:p w:rsidR="007115CA" w:rsidRPr="00D701F1" w:rsidRDefault="007115CA" w:rsidP="007115CA">
      <w:r>
        <w:t>dal c</w:t>
      </w:r>
      <w:r w:rsidRPr="00D701F1">
        <w:t>ostruire e percorrere strade nuove e sconosciute verso l’integrazione sociale delle persone svantaggiate e per l’affermazione e la valorizzazione di un’organizzazione democratica e partecipata del lavoro di cura</w:t>
      </w:r>
      <w:r>
        <w:t>”.</w:t>
      </w:r>
    </w:p>
    <w:p w:rsidR="007115CA" w:rsidRDefault="007115CA" w:rsidP="007115CA"/>
    <w:p w:rsidR="007115CA" w:rsidRDefault="007115CA" w:rsidP="007115CA">
      <w:r>
        <w:t>“</w:t>
      </w:r>
      <w:r w:rsidRPr="00D701F1">
        <w:t>Lavorare per un domani di pari opportunità</w:t>
      </w:r>
      <w:r>
        <w:t xml:space="preserve"> – aggiunge Vanni -</w:t>
      </w:r>
      <w:r w:rsidRPr="00D701F1">
        <w:t xml:space="preserve"> e di promozione delle persone e delle comunità</w:t>
      </w:r>
      <w:r>
        <w:t>.</w:t>
      </w:r>
      <w:r w:rsidRPr="00D701F1">
        <w:t xml:space="preserve"> La nostra storia ci chiama oggi, di fronte all’espandersi delle paure del nuovo secolo, a ri</w:t>
      </w:r>
      <w:r>
        <w:t xml:space="preserve">flettere sul </w:t>
      </w:r>
      <w:r w:rsidRPr="00D701F1">
        <w:t>ruolo, anche politico, della cooperazione sociale quale agente di potenziamento della partecipazione attiva dei cittadini e della costruzione collaborativa di comunità accoglienti nell’ottica della cooperazione con tutti i soggetti che condividono un progetto di sviluppo umano equo e sostenibile</w:t>
      </w:r>
      <w:r>
        <w:t>”</w:t>
      </w:r>
      <w:r w:rsidRPr="00D701F1">
        <w:t xml:space="preserve">. </w:t>
      </w:r>
    </w:p>
    <w:p w:rsidR="007115CA" w:rsidRDefault="007115CA" w:rsidP="007115CA"/>
    <w:p w:rsidR="007115CA" w:rsidRDefault="007115CA" w:rsidP="007115CA">
      <w:r>
        <w:t>E poi conclude: “q</w:t>
      </w:r>
      <w:r w:rsidRPr="00D701F1">
        <w:t xml:space="preserve">uesto richiede ascolto, confronto e </w:t>
      </w:r>
      <w:proofErr w:type="spellStart"/>
      <w:r w:rsidRPr="00D701F1">
        <w:t>responsabilità.Con</w:t>
      </w:r>
      <w:proofErr w:type="spellEnd"/>
      <w:r w:rsidRPr="00D701F1">
        <w:t xml:space="preserve"> questo intento, sostenuti dalle testimonianze di cooperatori che, con coraggio e determinazione, affrontano le paure perché hanno e credono in una visione di futuro, apriamo il confronto congressuale coscienti delle importanti sfide che ci aspettano, ma convinti di non voler procedere da soli</w:t>
      </w:r>
      <w:r>
        <w:t>”</w:t>
      </w:r>
      <w:r w:rsidRPr="00D701F1">
        <w:t>.</w:t>
      </w:r>
    </w:p>
    <w:p w:rsidR="007115CA" w:rsidRDefault="007115CA" w:rsidP="007115CA"/>
    <w:p w:rsidR="007115CA" w:rsidRDefault="007115CA" w:rsidP="007115CA">
      <w:pPr>
        <w:rPr>
          <w:b/>
        </w:rPr>
      </w:pPr>
      <w:r>
        <w:rPr>
          <w:b/>
        </w:rPr>
        <w:lastRenderedPageBreak/>
        <w:t>Il 16 parla il ministro Poletti</w:t>
      </w:r>
    </w:p>
    <w:p w:rsidR="007115CA" w:rsidRDefault="007115CA" w:rsidP="007115CA"/>
    <w:p w:rsidR="007115CA" w:rsidRPr="001F403C" w:rsidRDefault="007115CA" w:rsidP="007115CA">
      <w:pPr>
        <w:pStyle w:val="Default"/>
        <w:rPr>
          <w:rStyle w:val="Nessuno"/>
          <w:rFonts w:eastAsia="Calibri" w:cs="Times New Roman"/>
          <w:color w:val="212121"/>
          <w:sz w:val="24"/>
          <w:szCs w:val="24"/>
          <w:u w:color="212121"/>
          <w:shd w:val="clear" w:color="auto" w:fill="FFFFFF"/>
          <w:lang w:val="it-IT"/>
        </w:rPr>
      </w:pPr>
      <w:r>
        <w:rPr>
          <w:rStyle w:val="Nessuno"/>
          <w:rFonts w:eastAsia="Calibri" w:cs="Times New Roman"/>
          <w:sz w:val="24"/>
          <w:szCs w:val="24"/>
          <w:lang w:val="it-IT"/>
        </w:rPr>
        <w:t xml:space="preserve">Nella mattinata del 16 si svolgerà il terzo confronto pubblico condotto dall’autore Andrea Pugliese sulla “visione”, il “nuovo” come capacità di innovazione soprattutto nell’economia. Ad aprire la discussione sarà il ministro del Lavoro e delle Politiche sociali </w:t>
      </w:r>
      <w:r w:rsidRPr="00E80F55">
        <w:rPr>
          <w:rStyle w:val="Nessuno"/>
          <w:rFonts w:eastAsia="Calibri" w:cs="Times New Roman"/>
          <w:b/>
          <w:sz w:val="24"/>
          <w:szCs w:val="24"/>
          <w:lang w:val="it-IT"/>
        </w:rPr>
        <w:t xml:space="preserve">Giuliano </w:t>
      </w:r>
      <w:proofErr w:type="spellStart"/>
      <w:r w:rsidRPr="00E80F55">
        <w:rPr>
          <w:rStyle w:val="Nessuno"/>
          <w:rFonts w:eastAsia="Calibri" w:cs="Times New Roman"/>
          <w:b/>
          <w:sz w:val="24"/>
          <w:szCs w:val="24"/>
          <w:lang w:val="it-IT"/>
        </w:rPr>
        <w:t>Poletti</w:t>
      </w:r>
      <w:proofErr w:type="spellEnd"/>
      <w:r>
        <w:rPr>
          <w:rStyle w:val="Nessuno"/>
          <w:rFonts w:eastAsia="Calibri" w:cs="Times New Roman"/>
          <w:sz w:val="24"/>
          <w:szCs w:val="24"/>
          <w:lang w:val="it-IT"/>
        </w:rPr>
        <w:t xml:space="preserve">. A seguire interverranno </w:t>
      </w:r>
      <w:r w:rsidRPr="00E80F55">
        <w:rPr>
          <w:rStyle w:val="Nessuno"/>
          <w:rFonts w:eastAsia="Calibri" w:cs="Times New Roman"/>
          <w:b/>
          <w:bCs/>
          <w:color w:val="212121"/>
          <w:sz w:val="24"/>
          <w:szCs w:val="24"/>
          <w:u w:color="212121"/>
          <w:shd w:val="clear" w:color="auto" w:fill="FFFFFF"/>
          <w:lang w:val="it-IT"/>
        </w:rPr>
        <w:t>Lorenzo Sacconi</w:t>
      </w:r>
      <w:r w:rsidRPr="001F403C">
        <w:rPr>
          <w:rStyle w:val="Nessuno"/>
          <w:rFonts w:eastAsia="Calibri" w:cs="Times New Roman"/>
          <w:bCs/>
          <w:color w:val="212121"/>
          <w:sz w:val="24"/>
          <w:szCs w:val="24"/>
          <w:u w:color="212121"/>
          <w:shd w:val="clear" w:color="auto" w:fill="FFFFFF"/>
          <w:lang w:val="it-IT"/>
        </w:rPr>
        <w:t xml:space="preserve"> - </w:t>
      </w:r>
      <w:r w:rsidRPr="001F403C">
        <w:rPr>
          <w:rStyle w:val="Nessuno"/>
          <w:rFonts w:eastAsia="Calibri" w:cs="Times New Roman"/>
          <w:color w:val="212121"/>
          <w:sz w:val="24"/>
          <w:szCs w:val="24"/>
          <w:u w:color="212121"/>
          <w:shd w:val="clear" w:color="auto" w:fill="FFFFFF"/>
          <w:lang w:val="it-IT"/>
        </w:rPr>
        <w:t xml:space="preserve">Università di Trento, </w:t>
      </w:r>
      <w:r w:rsidRPr="00E80F55">
        <w:rPr>
          <w:rStyle w:val="Nessuno"/>
          <w:rFonts w:eastAsia="Calibri" w:cs="Times New Roman"/>
          <w:b/>
          <w:bCs/>
          <w:color w:val="212121"/>
          <w:sz w:val="24"/>
          <w:szCs w:val="24"/>
          <w:u w:color="212121"/>
          <w:shd w:val="clear" w:color="auto" w:fill="FFFFFF"/>
          <w:lang w:val="it-IT"/>
        </w:rPr>
        <w:t>Francesco Boccia</w:t>
      </w:r>
      <w:r w:rsidRPr="001F403C">
        <w:rPr>
          <w:rStyle w:val="Nessuno"/>
          <w:rFonts w:eastAsia="Calibri" w:cs="Times New Roman"/>
          <w:bCs/>
          <w:color w:val="212121"/>
          <w:sz w:val="24"/>
          <w:szCs w:val="24"/>
          <w:u w:color="212121"/>
          <w:shd w:val="clear" w:color="auto" w:fill="FFFFFF"/>
          <w:lang w:val="it-IT"/>
        </w:rPr>
        <w:t xml:space="preserve"> – </w:t>
      </w:r>
      <w:r w:rsidRPr="001F403C">
        <w:rPr>
          <w:rStyle w:val="Nessuno"/>
          <w:rFonts w:eastAsia="Calibri" w:cs="Times New Roman"/>
          <w:color w:val="212121"/>
          <w:sz w:val="24"/>
          <w:szCs w:val="24"/>
          <w:u w:color="212121"/>
          <w:shd w:val="clear" w:color="auto" w:fill="FFFFFF"/>
          <w:lang w:val="it-IT"/>
        </w:rPr>
        <w:t xml:space="preserve">presidente Commissione Bilancio, Tesoro e Programmazione della Camera, </w:t>
      </w:r>
      <w:r w:rsidRPr="00E80F55">
        <w:rPr>
          <w:rStyle w:val="Nessuno"/>
          <w:rFonts w:eastAsia="Calibri" w:cs="Times New Roman"/>
          <w:b/>
          <w:bCs/>
          <w:sz w:val="24"/>
          <w:szCs w:val="24"/>
          <w:lang w:val="it-IT"/>
        </w:rPr>
        <w:t>Luciano Pero</w:t>
      </w:r>
      <w:r w:rsidRPr="001F403C">
        <w:rPr>
          <w:rStyle w:val="Nessuno"/>
          <w:rFonts w:eastAsia="Calibri" w:cs="Times New Roman"/>
          <w:bCs/>
          <w:sz w:val="24"/>
          <w:szCs w:val="24"/>
          <w:lang w:val="it-IT"/>
        </w:rPr>
        <w:t xml:space="preserve"> -</w:t>
      </w:r>
      <w:r w:rsidRPr="001F403C">
        <w:rPr>
          <w:rStyle w:val="Nessuno"/>
          <w:rFonts w:eastAsia="Calibri" w:cs="Times New Roman"/>
          <w:sz w:val="24"/>
          <w:szCs w:val="24"/>
          <w:lang w:val="it-IT"/>
        </w:rPr>
        <w:t xml:space="preserve"> Politecnico Milano,</w:t>
      </w:r>
      <w:r>
        <w:rPr>
          <w:rStyle w:val="Nessuno"/>
          <w:rFonts w:eastAsia="Calibri" w:cs="Times New Roman"/>
          <w:sz w:val="24"/>
          <w:szCs w:val="24"/>
          <w:lang w:val="it-IT"/>
        </w:rPr>
        <w:t xml:space="preserve"> </w:t>
      </w:r>
      <w:r w:rsidRPr="00C44F94">
        <w:rPr>
          <w:rStyle w:val="Nessuno"/>
          <w:rFonts w:eastAsia="Calibri" w:cs="Times New Roman"/>
          <w:b/>
          <w:sz w:val="24"/>
          <w:szCs w:val="24"/>
          <w:lang w:val="it-IT"/>
        </w:rPr>
        <w:t>Roberto Pontecorvo</w:t>
      </w:r>
      <w:r>
        <w:rPr>
          <w:rStyle w:val="Nessuno"/>
          <w:rFonts w:eastAsia="Calibri" w:cs="Times New Roman"/>
          <w:sz w:val="24"/>
          <w:szCs w:val="24"/>
          <w:lang w:val="it-IT"/>
        </w:rPr>
        <w:t>,</w:t>
      </w:r>
      <w:r w:rsidRPr="001F403C">
        <w:rPr>
          <w:rStyle w:val="Nessuno"/>
          <w:rFonts w:eastAsia="Calibri" w:cs="Times New Roman"/>
          <w:sz w:val="24"/>
          <w:szCs w:val="24"/>
          <w:lang w:val="it-IT"/>
        </w:rPr>
        <w:t xml:space="preserve"> </w:t>
      </w:r>
      <w:r w:rsidRPr="00E80F55">
        <w:rPr>
          <w:rStyle w:val="Nessuno"/>
          <w:rFonts w:eastAsia="Calibri" w:cs="Times New Roman"/>
          <w:b/>
          <w:bCs/>
          <w:sz w:val="24"/>
          <w:szCs w:val="24"/>
          <w:lang w:val="it-IT"/>
        </w:rPr>
        <w:t xml:space="preserve">Chiara </w:t>
      </w:r>
      <w:proofErr w:type="spellStart"/>
      <w:r w:rsidRPr="00E80F55">
        <w:rPr>
          <w:rStyle w:val="Nessuno"/>
          <w:rFonts w:eastAsia="Calibri" w:cs="Times New Roman"/>
          <w:b/>
          <w:bCs/>
          <w:sz w:val="24"/>
          <w:szCs w:val="24"/>
          <w:lang w:val="it-IT"/>
        </w:rPr>
        <w:t>Fazzari</w:t>
      </w:r>
      <w:proofErr w:type="spellEnd"/>
      <w:r w:rsidRPr="001F403C">
        <w:rPr>
          <w:rStyle w:val="Nessuno"/>
          <w:rFonts w:eastAsia="Calibri" w:cs="Times New Roman"/>
          <w:bCs/>
          <w:sz w:val="24"/>
          <w:szCs w:val="24"/>
          <w:lang w:val="it-IT"/>
        </w:rPr>
        <w:t xml:space="preserve"> -</w:t>
      </w:r>
      <w:r w:rsidRPr="001F403C">
        <w:rPr>
          <w:rStyle w:val="Nessuno"/>
          <w:rFonts w:eastAsia="Calibri" w:cs="Times New Roman"/>
          <w:sz w:val="24"/>
          <w:szCs w:val="24"/>
          <w:lang w:val="it-IT"/>
        </w:rPr>
        <w:t xml:space="preserve"> </w:t>
      </w:r>
      <w:proofErr w:type="spellStart"/>
      <w:r w:rsidRPr="001F403C">
        <w:rPr>
          <w:rStyle w:val="Nessuno"/>
          <w:rFonts w:eastAsia="Calibri" w:cs="Times New Roman"/>
          <w:sz w:val="24"/>
          <w:szCs w:val="24"/>
          <w:lang w:val="it-IT"/>
        </w:rPr>
        <w:t>Sciabaca</w:t>
      </w:r>
      <w:proofErr w:type="spellEnd"/>
      <w:r w:rsidRPr="001F403C">
        <w:rPr>
          <w:rStyle w:val="Nessuno"/>
          <w:rFonts w:eastAsia="Calibri" w:cs="Times New Roman"/>
          <w:sz w:val="24"/>
          <w:szCs w:val="24"/>
          <w:lang w:val="it-IT"/>
        </w:rPr>
        <w:t xml:space="preserve"> cooperativa sociale e </w:t>
      </w:r>
      <w:r w:rsidRPr="00E80F55">
        <w:rPr>
          <w:rStyle w:val="Nessuno"/>
          <w:rFonts w:eastAsia="Calibri" w:cs="Times New Roman"/>
          <w:b/>
          <w:bCs/>
          <w:sz w:val="24"/>
          <w:szCs w:val="24"/>
          <w:lang w:val="it-IT"/>
        </w:rPr>
        <w:t xml:space="preserve">Fiorella </w:t>
      </w:r>
      <w:proofErr w:type="spellStart"/>
      <w:r w:rsidRPr="00E80F55">
        <w:rPr>
          <w:rStyle w:val="Nessuno"/>
          <w:rFonts w:eastAsia="Calibri" w:cs="Times New Roman"/>
          <w:b/>
          <w:bCs/>
          <w:sz w:val="24"/>
          <w:szCs w:val="24"/>
          <w:lang w:val="it-IT"/>
        </w:rPr>
        <w:t>Belpoggi</w:t>
      </w:r>
      <w:proofErr w:type="spellEnd"/>
      <w:r w:rsidRPr="00E80F55">
        <w:rPr>
          <w:rStyle w:val="Nessuno"/>
          <w:rFonts w:eastAsia="Calibri" w:cs="Times New Roman"/>
          <w:b/>
          <w:bCs/>
          <w:sz w:val="24"/>
          <w:szCs w:val="24"/>
          <w:lang w:val="it-IT"/>
        </w:rPr>
        <w:t xml:space="preserve"> </w:t>
      </w:r>
      <w:r w:rsidRPr="001F403C">
        <w:rPr>
          <w:rStyle w:val="Nessuno"/>
          <w:rFonts w:eastAsia="Calibri" w:cs="Times New Roman"/>
          <w:bCs/>
          <w:sz w:val="24"/>
          <w:szCs w:val="24"/>
          <w:lang w:val="it-IT"/>
        </w:rPr>
        <w:t>– direttrice dell’</w:t>
      </w:r>
      <w:r>
        <w:rPr>
          <w:rStyle w:val="Nessuno"/>
          <w:rFonts w:eastAsia="Calibri" w:cs="Times New Roman"/>
          <w:sz w:val="24"/>
          <w:szCs w:val="24"/>
          <w:lang w:val="it-IT"/>
        </w:rPr>
        <w:t xml:space="preserve">Istituto </w:t>
      </w:r>
      <w:proofErr w:type="spellStart"/>
      <w:r>
        <w:rPr>
          <w:rStyle w:val="Nessuno"/>
          <w:rFonts w:eastAsia="Calibri" w:cs="Times New Roman"/>
          <w:sz w:val="24"/>
          <w:szCs w:val="24"/>
          <w:lang w:val="it-IT"/>
        </w:rPr>
        <w:t>Ramazzini</w:t>
      </w:r>
      <w:proofErr w:type="spellEnd"/>
      <w:r>
        <w:rPr>
          <w:rStyle w:val="Nessuno"/>
          <w:rFonts w:eastAsia="Calibri" w:cs="Times New Roman"/>
          <w:sz w:val="24"/>
          <w:szCs w:val="24"/>
          <w:lang w:val="it-IT"/>
        </w:rPr>
        <w:t xml:space="preserve"> c</w:t>
      </w:r>
      <w:r w:rsidRPr="001F403C">
        <w:rPr>
          <w:rStyle w:val="Nessuno"/>
          <w:rFonts w:eastAsia="Calibri" w:cs="Times New Roman"/>
          <w:sz w:val="24"/>
          <w:szCs w:val="24"/>
          <w:lang w:val="it-IT"/>
        </w:rPr>
        <w:t>ooperativa sociale</w:t>
      </w:r>
      <w:r>
        <w:rPr>
          <w:rStyle w:val="Nessuno"/>
          <w:rFonts w:eastAsia="Calibri" w:cs="Times New Roman"/>
          <w:sz w:val="24"/>
          <w:szCs w:val="24"/>
          <w:lang w:val="it-IT"/>
        </w:rPr>
        <w:t>.</w:t>
      </w:r>
    </w:p>
    <w:p w:rsidR="007115CA" w:rsidRDefault="007115CA" w:rsidP="007115CA"/>
    <w:p w:rsidR="007115CA" w:rsidRDefault="007115CA" w:rsidP="007115CA">
      <w:pPr>
        <w:pStyle w:val="CorpoA"/>
        <w:rPr>
          <w:sz w:val="24"/>
          <w:szCs w:val="24"/>
        </w:rPr>
      </w:pPr>
      <w:r>
        <w:rPr>
          <w:sz w:val="24"/>
          <w:szCs w:val="24"/>
        </w:rPr>
        <w:t xml:space="preserve">A chiudere il congresso nazionale sarà l’intervento del presidente nazionale di Legacoop </w:t>
      </w:r>
      <w:r w:rsidRPr="00E80F55">
        <w:rPr>
          <w:b/>
          <w:sz w:val="24"/>
          <w:szCs w:val="24"/>
        </w:rPr>
        <w:t xml:space="preserve">Mauro </w:t>
      </w:r>
      <w:proofErr w:type="spellStart"/>
      <w:r w:rsidRPr="00E80F55">
        <w:rPr>
          <w:b/>
          <w:sz w:val="24"/>
          <w:szCs w:val="24"/>
        </w:rPr>
        <w:t>Lusetti</w:t>
      </w:r>
      <w:proofErr w:type="spellEnd"/>
      <w:r w:rsidRPr="00E80F55">
        <w:rPr>
          <w:b/>
          <w:sz w:val="24"/>
          <w:szCs w:val="24"/>
        </w:rPr>
        <w:t xml:space="preserve"> </w:t>
      </w:r>
      <w:r>
        <w:rPr>
          <w:sz w:val="24"/>
          <w:szCs w:val="24"/>
        </w:rPr>
        <w:t xml:space="preserve">il 16 novembre alle 12 prima degli adempimenti con l’elezione della nuova direzione nazionale di Legacoopsociali che, una volta eletta, voterà anche la nuova presidenza. </w:t>
      </w:r>
    </w:p>
    <w:p w:rsidR="007115CA" w:rsidRDefault="007115CA" w:rsidP="007115CA"/>
    <w:p w:rsidR="007115CA" w:rsidRPr="003F42D8" w:rsidRDefault="007115CA" w:rsidP="007115CA">
      <w:pPr>
        <w:pStyle w:val="CorpoA"/>
        <w:rPr>
          <w:b/>
          <w:sz w:val="24"/>
          <w:szCs w:val="24"/>
        </w:rPr>
      </w:pPr>
      <w:r w:rsidRPr="003F42D8">
        <w:rPr>
          <w:b/>
          <w:sz w:val="24"/>
          <w:szCs w:val="24"/>
        </w:rPr>
        <w:t>Informazioni utili</w:t>
      </w:r>
    </w:p>
    <w:p w:rsidR="007115CA" w:rsidRDefault="007115CA" w:rsidP="007115CA">
      <w:pPr>
        <w:pStyle w:val="CorpoA"/>
        <w:rPr>
          <w:sz w:val="24"/>
          <w:szCs w:val="24"/>
        </w:rPr>
      </w:pPr>
    </w:p>
    <w:p w:rsidR="007115CA" w:rsidRDefault="007115CA" w:rsidP="007115CA">
      <w:pPr>
        <w:pStyle w:val="CorpoA"/>
        <w:rPr>
          <w:sz w:val="24"/>
          <w:szCs w:val="24"/>
        </w:rPr>
      </w:pPr>
      <w:r>
        <w:rPr>
          <w:sz w:val="24"/>
          <w:szCs w:val="24"/>
        </w:rPr>
        <w:t xml:space="preserve">Per i delegati: dal sito </w:t>
      </w:r>
      <w:hyperlink r:id="rId5" w:history="1">
        <w:r w:rsidRPr="00F03507">
          <w:rPr>
            <w:rStyle w:val="Collegamentoipertestuale"/>
            <w:sz w:val="24"/>
            <w:szCs w:val="24"/>
          </w:rPr>
          <w:t>www.legacoopsociali.it</w:t>
        </w:r>
      </w:hyperlink>
      <w:r>
        <w:rPr>
          <w:sz w:val="24"/>
          <w:szCs w:val="24"/>
        </w:rPr>
        <w:t xml:space="preserve"> cliccare sul banner per collegarsi alla pagina web dedicata con gli accrediti e tutte le informazioni utili.</w:t>
      </w:r>
    </w:p>
    <w:p w:rsidR="007115CA" w:rsidRDefault="007115CA" w:rsidP="007115CA">
      <w:pPr>
        <w:pStyle w:val="CorpoA"/>
        <w:rPr>
          <w:sz w:val="24"/>
          <w:szCs w:val="24"/>
        </w:rPr>
      </w:pPr>
    </w:p>
    <w:p w:rsidR="007115CA" w:rsidRDefault="007115CA" w:rsidP="007115CA">
      <w:pPr>
        <w:pStyle w:val="CorpoA"/>
        <w:rPr>
          <w:sz w:val="24"/>
          <w:szCs w:val="24"/>
        </w:rPr>
      </w:pPr>
      <w:r>
        <w:rPr>
          <w:sz w:val="24"/>
          <w:szCs w:val="24"/>
        </w:rPr>
        <w:t xml:space="preserve">Tutti gli aggiornamenti saranno pubblicati anche sulla pagina </w:t>
      </w:r>
      <w:proofErr w:type="spellStart"/>
      <w:r>
        <w:rPr>
          <w:sz w:val="24"/>
          <w:szCs w:val="24"/>
        </w:rPr>
        <w:t>facebook</w:t>
      </w:r>
      <w:proofErr w:type="spellEnd"/>
      <w:r>
        <w:rPr>
          <w:sz w:val="24"/>
          <w:szCs w:val="24"/>
        </w:rPr>
        <w:t xml:space="preserve"> </w:t>
      </w:r>
      <w:hyperlink r:id="rId6" w:history="1">
        <w:r w:rsidRPr="00F03507">
          <w:rPr>
            <w:rStyle w:val="Collegamentoipertestuale"/>
            <w:sz w:val="24"/>
            <w:szCs w:val="24"/>
          </w:rPr>
          <w:t>www.facebook.com/Legacoopsociali</w:t>
        </w:r>
      </w:hyperlink>
      <w:r>
        <w:rPr>
          <w:sz w:val="24"/>
          <w:szCs w:val="24"/>
        </w:rPr>
        <w:t xml:space="preserve">  e quella </w:t>
      </w:r>
      <w:proofErr w:type="spellStart"/>
      <w:r>
        <w:rPr>
          <w:sz w:val="24"/>
          <w:szCs w:val="24"/>
        </w:rPr>
        <w:t>twitter</w:t>
      </w:r>
      <w:proofErr w:type="spellEnd"/>
      <w:r>
        <w:rPr>
          <w:sz w:val="24"/>
          <w:szCs w:val="24"/>
        </w:rPr>
        <w:t xml:space="preserve"> </w:t>
      </w:r>
      <w:proofErr w:type="spellStart"/>
      <w:r w:rsidRPr="003F42D8">
        <w:t>@legacoopsociali</w:t>
      </w:r>
      <w:proofErr w:type="spellEnd"/>
    </w:p>
    <w:p w:rsidR="007115CA" w:rsidRDefault="007115CA" w:rsidP="007115CA">
      <w:pPr>
        <w:pStyle w:val="CorpoA"/>
        <w:rPr>
          <w:sz w:val="24"/>
          <w:szCs w:val="24"/>
        </w:rPr>
      </w:pPr>
    </w:p>
    <w:p w:rsidR="007115CA" w:rsidRPr="003F42D8" w:rsidRDefault="007115CA" w:rsidP="007115CA">
      <w:pPr>
        <w:pStyle w:val="CorpoA"/>
        <w:rPr>
          <w:sz w:val="24"/>
          <w:szCs w:val="24"/>
        </w:rPr>
      </w:pPr>
      <w:r>
        <w:rPr>
          <w:sz w:val="24"/>
          <w:szCs w:val="24"/>
        </w:rPr>
        <w:t xml:space="preserve">Gli </w:t>
      </w:r>
      <w:proofErr w:type="spellStart"/>
      <w:r>
        <w:rPr>
          <w:sz w:val="24"/>
          <w:szCs w:val="24"/>
        </w:rPr>
        <w:t>hashtag</w:t>
      </w:r>
      <w:proofErr w:type="spellEnd"/>
      <w:r>
        <w:rPr>
          <w:sz w:val="24"/>
          <w:szCs w:val="24"/>
        </w:rPr>
        <w:t xml:space="preserve"> di riferimento sono #sociali17 e </w:t>
      </w:r>
      <w:proofErr w:type="spellStart"/>
      <w:r>
        <w:rPr>
          <w:sz w:val="24"/>
          <w:szCs w:val="24"/>
        </w:rPr>
        <w:t>#coraggiovisione</w:t>
      </w:r>
      <w:proofErr w:type="spellEnd"/>
      <w:r>
        <w:rPr>
          <w:sz w:val="24"/>
          <w:szCs w:val="24"/>
        </w:rPr>
        <w:t xml:space="preserve"> con cui accompagnare ogni post, foto e video sui social network</w:t>
      </w:r>
    </w:p>
    <w:p w:rsidR="007115CA" w:rsidRDefault="007115CA" w:rsidP="007115CA">
      <w:pPr>
        <w:pStyle w:val="CorpoA"/>
        <w:rPr>
          <w:rStyle w:val="Nessuno"/>
          <w:rFonts w:ascii="Calibri" w:eastAsia="Calibri" w:hAnsi="Calibri" w:cs="Calibri"/>
          <w:b/>
          <w:bCs/>
          <w:sz w:val="24"/>
          <w:szCs w:val="24"/>
        </w:rPr>
      </w:pPr>
    </w:p>
    <w:p w:rsidR="007115CA" w:rsidRDefault="007115CA" w:rsidP="007115CA">
      <w:r>
        <w:t xml:space="preserve">Per la stampa: </w:t>
      </w:r>
    </w:p>
    <w:p w:rsidR="002F1690" w:rsidRDefault="002F1690" w:rsidP="007115CA"/>
    <w:p w:rsidR="002F1690" w:rsidRDefault="002F1690" w:rsidP="007115CA">
      <w:r>
        <w:t xml:space="preserve">Report completo </w:t>
      </w:r>
      <w:proofErr w:type="spellStart"/>
      <w:r>
        <w:t>Swg</w:t>
      </w:r>
      <w:proofErr w:type="spellEnd"/>
      <w:r>
        <w:t xml:space="preserve"> a questo link: </w:t>
      </w:r>
      <w:hyperlink r:id="rId7" w:history="1">
        <w:r w:rsidRPr="00F9155A">
          <w:rPr>
            <w:rStyle w:val="Collegamentoipertestuale"/>
          </w:rPr>
          <w:t>http://www.accreditonline.it/assemblea-legacoop-sociali/wp-content/uploads/2017/11/SWG_Legacoop-sociali2017.pdf</w:t>
        </w:r>
      </w:hyperlink>
      <w:r>
        <w:t xml:space="preserve"> </w:t>
      </w:r>
    </w:p>
    <w:p w:rsidR="002F1690" w:rsidRDefault="002F1690" w:rsidP="007115CA"/>
    <w:p w:rsidR="002F1690" w:rsidRDefault="00ED0AC1" w:rsidP="007115CA">
      <w:r>
        <w:t>In allegato i dati del Centro Studi Legacoop, le bio e il programma completo della due giorni congressuale</w:t>
      </w:r>
    </w:p>
    <w:p w:rsidR="007115CA" w:rsidRDefault="007115CA" w:rsidP="007115CA"/>
    <w:p w:rsidR="007115CA" w:rsidRDefault="007115CA" w:rsidP="007115CA"/>
    <w:p w:rsidR="007115CA" w:rsidRDefault="007115CA" w:rsidP="007115CA"/>
    <w:p w:rsidR="007115CA" w:rsidRPr="007115CA" w:rsidRDefault="007115CA" w:rsidP="007115CA"/>
    <w:p w:rsidR="00E73DBA" w:rsidRPr="007115CA" w:rsidRDefault="00E73DBA" w:rsidP="007115CA"/>
    <w:sectPr w:rsidR="00E73DBA" w:rsidRPr="007115CA" w:rsidSect="00FA32D8">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E73DBA"/>
    <w:rsid w:val="002F1690"/>
    <w:rsid w:val="007115CA"/>
    <w:rsid w:val="0081739F"/>
    <w:rsid w:val="008D3295"/>
    <w:rsid w:val="00905240"/>
    <w:rsid w:val="00A82CF7"/>
    <w:rsid w:val="00E73DBA"/>
    <w:rsid w:val="00ED0AC1"/>
    <w:rsid w:val="00FA32D8"/>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1739F"/>
    <w:pPr>
      <w:spacing w:after="0" w:line="240" w:lineRule="auto"/>
    </w:pPr>
    <w:rPr>
      <w:rFonts w:ascii="Times New Roman" w:hAnsi="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81739F"/>
    <w:rPr>
      <w:b/>
      <w:bCs/>
    </w:rPr>
  </w:style>
  <w:style w:type="character" w:customStyle="1" w:styleId="Nessuno">
    <w:name w:val="Nessuno"/>
    <w:rsid w:val="00E73DBA"/>
  </w:style>
  <w:style w:type="paragraph" w:customStyle="1" w:styleId="Default">
    <w:name w:val="Default"/>
    <w:rsid w:val="00E73DBA"/>
    <w:pPr>
      <w:pBdr>
        <w:top w:val="nil"/>
        <w:left w:val="nil"/>
        <w:bottom w:val="nil"/>
        <w:right w:val="nil"/>
        <w:between w:val="nil"/>
        <w:bar w:val="nil"/>
      </w:pBdr>
      <w:spacing w:after="0" w:line="240" w:lineRule="auto"/>
    </w:pPr>
    <w:rPr>
      <w:rFonts w:ascii="Times New Roman" w:eastAsia="Arial Unicode MS" w:hAnsi="Times New Roman" w:cs="Arial Unicode MS"/>
      <w:color w:val="000000"/>
      <w:u w:color="000000"/>
      <w:bdr w:val="nil"/>
      <w:lang w:val="fr-FR" w:eastAsia="it-IT"/>
    </w:rPr>
  </w:style>
  <w:style w:type="paragraph" w:customStyle="1" w:styleId="CorpoA">
    <w:name w:val="Corpo A"/>
    <w:rsid w:val="007115CA"/>
    <w:pPr>
      <w:pBdr>
        <w:top w:val="nil"/>
        <w:left w:val="nil"/>
        <w:bottom w:val="nil"/>
        <w:right w:val="nil"/>
        <w:between w:val="nil"/>
        <w:bar w:val="nil"/>
      </w:pBdr>
      <w:spacing w:after="0" w:line="240" w:lineRule="auto"/>
    </w:pPr>
    <w:rPr>
      <w:rFonts w:ascii="Times New Roman" w:eastAsia="Arial Unicode MS" w:hAnsi="Times New Roman" w:cs="Arial Unicode MS"/>
      <w:color w:val="000000"/>
      <w:u w:color="000000"/>
      <w:bdr w:val="nil"/>
      <w:lang w:eastAsia="it-IT"/>
    </w:rPr>
  </w:style>
  <w:style w:type="character" w:styleId="Collegamentoipertestuale">
    <w:name w:val="Hyperlink"/>
    <w:rsid w:val="007115CA"/>
    <w:rPr>
      <w:u w:val="single"/>
    </w:rPr>
  </w:style>
  <w:style w:type="paragraph" w:styleId="Testofumetto">
    <w:name w:val="Balloon Text"/>
    <w:basedOn w:val="Normale"/>
    <w:link w:val="TestofumettoCarattere"/>
    <w:uiPriority w:val="99"/>
    <w:semiHidden/>
    <w:unhideWhenUsed/>
    <w:rsid w:val="007115CA"/>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115CA"/>
    <w:rPr>
      <w:rFonts w:ascii="Tahoma" w:hAnsi="Tahoma" w:cs="Tahoma"/>
      <w:sz w:val="16"/>
      <w:szCs w:val="16"/>
      <w:lang w:eastAsia="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accreditonline.it/assemblea-legacoop-sociali/wp-content/uploads/2017/11/SWG_Legacoop-sociali2017.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acebook.com/Legacoopsociali" TargetMode="External"/><Relationship Id="rId5" Type="http://schemas.openxmlformats.org/officeDocument/2006/relationships/hyperlink" Target="http://www.legacoopsociali.it"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3</Pages>
  <Words>1180</Words>
  <Characters>6730</Characters>
  <Application>Microsoft Office Word</Application>
  <DocSecurity>0</DocSecurity>
  <Lines>56</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g.manzo</dc:creator>
  <cp:lastModifiedBy>g.manzo</cp:lastModifiedBy>
  <cp:revision>2</cp:revision>
  <dcterms:created xsi:type="dcterms:W3CDTF">2017-11-13T09:31:00Z</dcterms:created>
  <dcterms:modified xsi:type="dcterms:W3CDTF">2017-11-13T10:15:00Z</dcterms:modified>
</cp:coreProperties>
</file>