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8EE2" w14:textId="77777777" w:rsidR="000E0811" w:rsidRDefault="000E0811">
      <w:pPr>
        <w:rPr>
          <w:lang w:val="en-US"/>
        </w:rPr>
      </w:pPr>
    </w:p>
    <w:p w14:paraId="6AC3ABD9" w14:textId="77777777" w:rsidR="001C4DAF" w:rsidRDefault="001C4DAF">
      <w:pPr>
        <w:rPr>
          <w:lang w:val="en-US"/>
        </w:rPr>
      </w:pPr>
    </w:p>
    <w:p w14:paraId="18D14EFB" w14:textId="77777777" w:rsidR="001C4DAF" w:rsidRDefault="001C4DAF">
      <w:pPr>
        <w:rPr>
          <w:lang w:val="en-US"/>
        </w:rPr>
      </w:pPr>
    </w:p>
    <w:p w14:paraId="2B055E60" w14:textId="4D4C5880" w:rsidR="001C4DAF" w:rsidRDefault="00DF1167" w:rsidP="00DF116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E27040B" wp14:editId="17755DE2">
            <wp:extent cx="5119200" cy="1839600"/>
            <wp:effectExtent l="0" t="0" r="5715" b="8255"/>
            <wp:docPr id="7190439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A558" w14:textId="77777777" w:rsidR="001C4DAF" w:rsidRDefault="001C4DAF">
      <w:pPr>
        <w:rPr>
          <w:lang w:val="en-US"/>
        </w:rPr>
      </w:pPr>
    </w:p>
    <w:p w14:paraId="07E84B66" w14:textId="47C359B9" w:rsidR="001C1E8C" w:rsidRPr="001C1E8C" w:rsidRDefault="001C1E8C" w:rsidP="001C1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E8C">
        <w:rPr>
          <w:rFonts w:ascii="Times New Roman" w:hAnsi="Times New Roman" w:cs="Times New Roman"/>
          <w:sz w:val="24"/>
          <w:szCs w:val="24"/>
        </w:rPr>
        <w:t>INFANZIA E ADOLESCENZA: POVERTÀ EDUCATIVA E</w:t>
      </w:r>
      <w:r w:rsidR="00797911">
        <w:rPr>
          <w:rFonts w:ascii="Times New Roman" w:hAnsi="Times New Roman" w:cs="Times New Roman"/>
          <w:sz w:val="24"/>
          <w:szCs w:val="24"/>
        </w:rPr>
        <w:t xml:space="preserve"> LA SFIDA DEI SERVIZI</w:t>
      </w:r>
      <w:r w:rsidRPr="001C1E8C">
        <w:rPr>
          <w:rFonts w:ascii="Times New Roman" w:hAnsi="Times New Roman" w:cs="Times New Roman"/>
          <w:sz w:val="24"/>
          <w:szCs w:val="24"/>
        </w:rPr>
        <w:t>, LE PROPOSTE DI LEGACOOPSOCIALI</w:t>
      </w:r>
    </w:p>
    <w:p w14:paraId="02D64C81" w14:textId="77777777" w:rsidR="001C1E8C" w:rsidRPr="001C1E8C" w:rsidRDefault="001C1E8C" w:rsidP="001C4DAF">
      <w:pPr>
        <w:rPr>
          <w:rFonts w:ascii="Times New Roman" w:hAnsi="Times New Roman" w:cs="Times New Roman"/>
          <w:sz w:val="24"/>
          <w:szCs w:val="24"/>
        </w:rPr>
      </w:pPr>
    </w:p>
    <w:p w14:paraId="098ABF24" w14:textId="1A9936C1" w:rsidR="001C4DAF" w:rsidRPr="001C1E8C" w:rsidRDefault="00AE3F1E" w:rsidP="001C4DAF">
      <w:pPr>
        <w:rPr>
          <w:rFonts w:ascii="Times New Roman" w:hAnsi="Times New Roman" w:cs="Times New Roman"/>
          <w:sz w:val="24"/>
          <w:szCs w:val="24"/>
        </w:rPr>
      </w:pPr>
      <w:r w:rsidRPr="001C1E8C">
        <w:rPr>
          <w:rFonts w:ascii="Times New Roman" w:hAnsi="Times New Roman" w:cs="Times New Roman"/>
          <w:sz w:val="24"/>
          <w:szCs w:val="24"/>
        </w:rPr>
        <w:t xml:space="preserve">Roma, 17 luglio 2025 - </w:t>
      </w:r>
      <w:r w:rsidR="001C4DAF" w:rsidRPr="001C1E8C">
        <w:rPr>
          <w:rFonts w:ascii="Times New Roman" w:hAnsi="Times New Roman" w:cs="Times New Roman"/>
          <w:sz w:val="24"/>
          <w:szCs w:val="24"/>
        </w:rPr>
        <w:t xml:space="preserve">Contrastare la povertà educativa nei territori più fragili. Sostenere il benessere e la salute mentale di bambini e adolescenti con servizi integrati. Accelerare il percorso 0‑6 e l’accesso a spazi educativi inclusivi. Sono solo alcuni degli obiettivi che Legacoopsociali lancia su infanzia e adolescenza nel nostro Paese durante la due giorni del Gruppo nazionale </w:t>
      </w:r>
      <w:r w:rsidRPr="001C1E8C">
        <w:rPr>
          <w:rFonts w:ascii="Times New Roman" w:hAnsi="Times New Roman" w:cs="Times New Roman"/>
          <w:sz w:val="24"/>
          <w:szCs w:val="24"/>
        </w:rPr>
        <w:t xml:space="preserve">a Roma. </w:t>
      </w:r>
    </w:p>
    <w:p w14:paraId="2C668FE0" w14:textId="29586DD8" w:rsidR="00AE3F1E" w:rsidRPr="001C1E8C" w:rsidRDefault="00AE3F1E" w:rsidP="00AE3F1E">
      <w:pPr>
        <w:rPr>
          <w:rFonts w:ascii="Times New Roman" w:hAnsi="Times New Roman" w:cs="Times New Roman"/>
          <w:sz w:val="24"/>
          <w:szCs w:val="24"/>
        </w:rPr>
      </w:pPr>
      <w:r w:rsidRPr="001C1E8C">
        <w:rPr>
          <w:rFonts w:ascii="Times New Roman" w:hAnsi="Times New Roman" w:cs="Times New Roman"/>
          <w:sz w:val="24"/>
          <w:szCs w:val="24"/>
        </w:rPr>
        <w:t xml:space="preserve">In un contesto con il 26,7% di minorenni a rischio povertà o esclusione sociale (43,6% Sud-Isole), un impatto post-Covid sulla salute mentale con 52% ragazze e 31% ragazzi oltre ai divari regionali per i posti d’asilo con Campania 13,2% e Umbria 43,7% Legacoopsociali avanza le proprie proposte a tutti i livelli istituzionali: “immaginiamo servizi educativi permeabili, aperti alla comunità, capaci di dialogare con la scuola – dichiara </w:t>
      </w:r>
      <w:r w:rsidRPr="001C1E8C">
        <w:rPr>
          <w:rFonts w:ascii="Times New Roman" w:hAnsi="Times New Roman" w:cs="Times New Roman"/>
          <w:b/>
          <w:bCs/>
          <w:sz w:val="24"/>
          <w:szCs w:val="24"/>
        </w:rPr>
        <w:t>Anna Vettigli</w:t>
      </w:r>
      <w:r w:rsidRPr="001C1E8C">
        <w:rPr>
          <w:rFonts w:ascii="Times New Roman" w:hAnsi="Times New Roman" w:cs="Times New Roman"/>
          <w:sz w:val="24"/>
          <w:szCs w:val="24"/>
        </w:rPr>
        <w:t>, vicepresidente nazionale e coordinatrice Gruppo Infanzia e Adolescenza Legacoopsociali con le nostre cooperative, con il terzo settore, con le famiglie, con i territori, con le istituzioni. Immaginiamo spazi che parlano di diversità come ricchezza, di sostenibilità come prassi quotidiana, di innovazione come strumento di giustizia sociale”.</w:t>
      </w:r>
    </w:p>
    <w:p w14:paraId="3EDCE1FD" w14:textId="58E18630" w:rsidR="00AE3F1E" w:rsidRDefault="00947C8C" w:rsidP="00AE3F1E">
      <w:pPr>
        <w:rPr>
          <w:rFonts w:ascii="Times New Roman" w:hAnsi="Times New Roman" w:cs="Times New Roman"/>
          <w:sz w:val="24"/>
          <w:szCs w:val="24"/>
        </w:rPr>
      </w:pPr>
      <w:r w:rsidRPr="001C1E8C">
        <w:rPr>
          <w:rFonts w:ascii="Times New Roman" w:hAnsi="Times New Roman" w:cs="Times New Roman"/>
          <w:sz w:val="24"/>
          <w:szCs w:val="24"/>
        </w:rPr>
        <w:t>Da oggi inizia un percorso che porterà Legacoopsociali ha dare una forte attenzione ai servizi per l’infanzia: “</w:t>
      </w:r>
      <w:r w:rsidR="001C1E8C" w:rsidRPr="001C1E8C">
        <w:rPr>
          <w:rFonts w:ascii="Times New Roman" w:hAnsi="Times New Roman" w:cs="Times New Roman"/>
          <w:sz w:val="24"/>
          <w:szCs w:val="24"/>
        </w:rPr>
        <w:t xml:space="preserve">costruire reti e saper fare </w:t>
      </w:r>
      <w:proofErr w:type="spellStart"/>
      <w:r w:rsidR="001C1E8C" w:rsidRPr="001C1E8C">
        <w:rPr>
          <w:rFonts w:ascii="Times New Roman" w:hAnsi="Times New Roman" w:cs="Times New Roman"/>
          <w:sz w:val="24"/>
          <w:szCs w:val="24"/>
        </w:rPr>
        <w:t>lobbing</w:t>
      </w:r>
      <w:proofErr w:type="spellEnd"/>
      <w:r w:rsidR="001C1E8C" w:rsidRPr="001C1E8C">
        <w:rPr>
          <w:rFonts w:ascii="Times New Roman" w:hAnsi="Times New Roman" w:cs="Times New Roman"/>
          <w:sz w:val="24"/>
          <w:szCs w:val="24"/>
        </w:rPr>
        <w:t xml:space="preserve"> non solo a livello nazionale ma anche a livello locale – afferma il presidente nazionale di Legacoopsociali </w:t>
      </w:r>
      <w:r w:rsidR="001C1E8C" w:rsidRPr="001C1E8C">
        <w:rPr>
          <w:rFonts w:ascii="Times New Roman" w:hAnsi="Times New Roman" w:cs="Times New Roman"/>
          <w:b/>
          <w:bCs/>
          <w:sz w:val="24"/>
          <w:szCs w:val="24"/>
        </w:rPr>
        <w:t>Massimo Ascari</w:t>
      </w:r>
      <w:r w:rsidR="001C1E8C" w:rsidRPr="001C1E8C">
        <w:rPr>
          <w:rFonts w:ascii="Times New Roman" w:hAnsi="Times New Roman" w:cs="Times New Roman"/>
          <w:sz w:val="24"/>
          <w:szCs w:val="24"/>
        </w:rPr>
        <w:t xml:space="preserve"> – e tra i nostri obiettivi c’è anche la costruzione di una rappresentanza su norme, fondi e Livelli essenziali di prestazioni”. </w:t>
      </w:r>
    </w:p>
    <w:p w14:paraId="1425C40B" w14:textId="77777777" w:rsidR="0092633E" w:rsidRPr="0092633E" w:rsidRDefault="0092633E" w:rsidP="0092633E">
      <w:pPr>
        <w:rPr>
          <w:rFonts w:ascii="Times New Roman" w:hAnsi="Times New Roman" w:cs="Times New Roman"/>
          <w:sz w:val="24"/>
          <w:szCs w:val="24"/>
        </w:rPr>
      </w:pPr>
      <w:r w:rsidRPr="0092633E">
        <w:rPr>
          <w:rFonts w:ascii="Times New Roman" w:hAnsi="Times New Roman" w:cs="Times New Roman"/>
          <w:sz w:val="24"/>
          <w:szCs w:val="24"/>
        </w:rPr>
        <w:t>A ribadire l’importanza del ruolo della cooperazione sociale anche la professoressa </w:t>
      </w:r>
      <w:r w:rsidRPr="0092633E">
        <w:rPr>
          <w:rFonts w:ascii="Times New Roman" w:hAnsi="Times New Roman" w:cs="Times New Roman"/>
          <w:b/>
          <w:bCs/>
          <w:sz w:val="24"/>
          <w:szCs w:val="24"/>
        </w:rPr>
        <w:t>Chiara Saraceno</w:t>
      </w:r>
      <w:r w:rsidRPr="0092633E">
        <w:rPr>
          <w:rFonts w:ascii="Times New Roman" w:hAnsi="Times New Roman" w:cs="Times New Roman"/>
          <w:sz w:val="24"/>
          <w:szCs w:val="24"/>
        </w:rPr>
        <w:t xml:space="preserve"> che è intervenuta durante la tavola rotonda: “oggi l’educazione non riguarda solo famiglia e scuola – ha sottolineato – ma anche il contesto in cui si muovono bambini e minori. Le cooperative sociali hanno un ruolo </w:t>
      </w:r>
      <w:proofErr w:type="spellStart"/>
      <w:r w:rsidRPr="0092633E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Pr="0092633E">
        <w:rPr>
          <w:rFonts w:ascii="Times New Roman" w:hAnsi="Times New Roman" w:cs="Times New Roman"/>
          <w:sz w:val="24"/>
          <w:szCs w:val="24"/>
        </w:rPr>
        <w:t xml:space="preserve"> agisce in questi contesti di vita di bambini e ragazzi. Inoltre, è importante valorizzare il lavoro di educatrici ed educatori”.</w:t>
      </w:r>
    </w:p>
    <w:p w14:paraId="07DEA0BB" w14:textId="77777777" w:rsidR="0092633E" w:rsidRPr="0092633E" w:rsidRDefault="0092633E" w:rsidP="0092633E">
      <w:pPr>
        <w:rPr>
          <w:rFonts w:ascii="Times New Roman" w:hAnsi="Times New Roman" w:cs="Times New Roman"/>
          <w:sz w:val="24"/>
          <w:szCs w:val="24"/>
        </w:rPr>
      </w:pPr>
      <w:r w:rsidRPr="0092633E">
        <w:rPr>
          <w:rFonts w:ascii="Times New Roman" w:hAnsi="Times New Roman" w:cs="Times New Roman"/>
          <w:sz w:val="24"/>
          <w:szCs w:val="24"/>
        </w:rPr>
        <w:t> </w:t>
      </w:r>
    </w:p>
    <w:p w14:paraId="6D29E643" w14:textId="77777777" w:rsidR="0092633E" w:rsidRPr="001C1E8C" w:rsidRDefault="0092633E" w:rsidP="00AE3F1E">
      <w:pPr>
        <w:rPr>
          <w:rFonts w:ascii="Times New Roman" w:hAnsi="Times New Roman" w:cs="Times New Roman"/>
          <w:sz w:val="24"/>
          <w:szCs w:val="24"/>
        </w:rPr>
      </w:pPr>
    </w:p>
    <w:p w14:paraId="3AE2DDDF" w14:textId="77777777" w:rsidR="00AE3F1E" w:rsidRPr="001C1E8C" w:rsidRDefault="00AE3F1E" w:rsidP="001C4DAF">
      <w:pPr>
        <w:rPr>
          <w:rFonts w:ascii="Times New Roman" w:hAnsi="Times New Roman" w:cs="Times New Roman"/>
          <w:sz w:val="24"/>
          <w:szCs w:val="24"/>
        </w:rPr>
      </w:pPr>
    </w:p>
    <w:p w14:paraId="45126EDB" w14:textId="77777777" w:rsidR="001C4DAF" w:rsidRPr="001C1E8C" w:rsidRDefault="001C4DAF" w:rsidP="001C4DAF">
      <w:pPr>
        <w:rPr>
          <w:rFonts w:ascii="Times New Roman" w:hAnsi="Times New Roman" w:cs="Times New Roman"/>
          <w:sz w:val="24"/>
          <w:szCs w:val="24"/>
        </w:rPr>
      </w:pPr>
    </w:p>
    <w:sectPr w:rsidR="001C4DAF" w:rsidRPr="001C1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32F8B"/>
    <w:multiLevelType w:val="hybridMultilevel"/>
    <w:tmpl w:val="FF9219AC"/>
    <w:lvl w:ilvl="0" w:tplc="D96E0FAE">
      <w:start w:val="4"/>
      <w:numFmt w:val="bullet"/>
      <w:lvlText w:val="•"/>
      <w:lvlJc w:val="left"/>
      <w:pPr>
        <w:ind w:left="1065" w:hanging="705"/>
      </w:pPr>
      <w:rPr>
        <w:rFonts w:ascii="Aptos" w:eastAsia="Times New Roman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AF"/>
    <w:rsid w:val="000379A7"/>
    <w:rsid w:val="00094471"/>
    <w:rsid w:val="000E0811"/>
    <w:rsid w:val="001C1E8C"/>
    <w:rsid w:val="001C4DAF"/>
    <w:rsid w:val="005316BA"/>
    <w:rsid w:val="00797911"/>
    <w:rsid w:val="0092633E"/>
    <w:rsid w:val="00947C8C"/>
    <w:rsid w:val="00AE3F1E"/>
    <w:rsid w:val="00C55714"/>
    <w:rsid w:val="00DF1167"/>
    <w:rsid w:val="00E2188E"/>
    <w:rsid w:val="00E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D4B9"/>
  <w15:chartTrackingRefBased/>
  <w15:docId w15:val="{30070867-61E6-4272-991C-9C503F0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D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D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D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D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D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D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D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4D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D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D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DAF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C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Legacoopsociali</dc:creator>
  <cp:keywords/>
  <dc:description/>
  <cp:lastModifiedBy>Ufficio Stampa Legacoopsociali</cp:lastModifiedBy>
  <cp:revision>5</cp:revision>
  <dcterms:created xsi:type="dcterms:W3CDTF">2025-07-16T09:23:00Z</dcterms:created>
  <dcterms:modified xsi:type="dcterms:W3CDTF">2025-07-17T14:56:00Z</dcterms:modified>
</cp:coreProperties>
</file>